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33" w:rsidRPr="007B1821" w:rsidRDefault="00702733" w:rsidP="00702733">
      <w:pPr>
        <w:jc w:val="center"/>
      </w:pPr>
      <w:r w:rsidRPr="007B1821">
        <w:rPr>
          <w:noProof/>
        </w:rPr>
        <w:drawing>
          <wp:inline distT="0" distB="0" distL="0" distR="0" wp14:anchorId="3D69350C" wp14:editId="0824D059">
            <wp:extent cx="638175" cy="773206"/>
            <wp:effectExtent l="0" t="0" r="0" b="8255"/>
            <wp:docPr id="2" name="Рисунок 2" descr="Описание: черная_речка_герб-ЧБ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черная_речка_герб-ЧБ-блан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33" w:rsidRPr="007B1821" w:rsidRDefault="00702733" w:rsidP="00702733">
      <w:pPr>
        <w:jc w:val="center"/>
      </w:pPr>
    </w:p>
    <w:p w:rsidR="00702733" w:rsidRPr="007B1821" w:rsidRDefault="00702733" w:rsidP="00702733">
      <w:pPr>
        <w:jc w:val="center"/>
        <w:rPr>
          <w:sz w:val="24"/>
        </w:rPr>
      </w:pPr>
      <w:r w:rsidRPr="007B1821">
        <w:rPr>
          <w:sz w:val="24"/>
        </w:rPr>
        <w:t xml:space="preserve">ВНУТРИГОРОДСКОЕ МУНИЦИПАЛЬНОЕ ОБРАЗОВАНИЕ </w:t>
      </w:r>
      <w:r w:rsidR="00265C21" w:rsidRPr="007B1821">
        <w:rPr>
          <w:sz w:val="24"/>
        </w:rPr>
        <w:t>ГОРОДА ФЕДЕРАЛЬНОГО ЗНАЧЕНИЯ</w:t>
      </w:r>
      <w:r w:rsidR="00344B34" w:rsidRPr="007B1821">
        <w:rPr>
          <w:sz w:val="24"/>
        </w:rPr>
        <w:t xml:space="preserve"> </w:t>
      </w:r>
      <w:r w:rsidRPr="007B1821">
        <w:rPr>
          <w:sz w:val="24"/>
        </w:rPr>
        <w:t xml:space="preserve">САНКТ-ПЕТЕРБУРГА </w:t>
      </w:r>
      <w:r w:rsidR="00F176AC" w:rsidRPr="007B1821">
        <w:rPr>
          <w:sz w:val="24"/>
        </w:rPr>
        <w:t>МУНИЦИПАЛЬНЫЙ ОКРУГ ЛАНСКОЕ</w:t>
      </w:r>
    </w:p>
    <w:p w:rsidR="00702733" w:rsidRPr="007B1821" w:rsidRDefault="00702733" w:rsidP="00702733">
      <w:pPr>
        <w:jc w:val="center"/>
        <w:rPr>
          <w:b/>
        </w:rPr>
      </w:pPr>
    </w:p>
    <w:p w:rsidR="00702733" w:rsidRPr="007B1821" w:rsidRDefault="00702733" w:rsidP="00702733">
      <w:pPr>
        <w:jc w:val="center"/>
        <w:rPr>
          <w:b/>
          <w:sz w:val="32"/>
          <w:szCs w:val="28"/>
        </w:rPr>
      </w:pPr>
      <w:r w:rsidRPr="007B1821">
        <w:rPr>
          <w:b/>
          <w:sz w:val="32"/>
          <w:szCs w:val="28"/>
        </w:rPr>
        <w:t>МУНИЦИПАЛЬНЫЙ СОВЕТ</w:t>
      </w:r>
    </w:p>
    <w:p w:rsidR="00702733" w:rsidRPr="007B1821" w:rsidRDefault="00696C72" w:rsidP="0070273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53339</wp:posOffset>
                </wp:positionV>
                <wp:extent cx="6144895" cy="0"/>
                <wp:effectExtent l="0" t="19050" r="2730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3pt,4.2pt" to="467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823274" w:rsidRPr="007B1821" w:rsidRDefault="0021263E" w:rsidP="00823274">
      <w:pPr>
        <w:jc w:val="center"/>
        <w:rPr>
          <w:b/>
          <w:bCs/>
          <w:sz w:val="32"/>
          <w:szCs w:val="32"/>
        </w:rPr>
      </w:pPr>
      <w:r w:rsidRPr="007B1821">
        <w:rPr>
          <w:b/>
          <w:bCs/>
          <w:sz w:val="32"/>
          <w:szCs w:val="32"/>
        </w:rPr>
        <w:t>РЕШЕНИЕ</w:t>
      </w:r>
    </w:p>
    <w:p w:rsidR="00702733" w:rsidRPr="007B1821" w:rsidRDefault="00702733" w:rsidP="00702733">
      <w:pPr>
        <w:pStyle w:val="a4"/>
        <w:spacing w:after="0"/>
        <w:jc w:val="center"/>
        <w:rPr>
          <w:b/>
          <w:bCs/>
        </w:rPr>
      </w:pPr>
    </w:p>
    <w:p w:rsidR="00702733" w:rsidRPr="007B1821" w:rsidRDefault="001127B2" w:rsidP="009C6D82">
      <w:pPr>
        <w:pStyle w:val="a4"/>
        <w:tabs>
          <w:tab w:val="left" w:pos="8647"/>
        </w:tabs>
        <w:spacing w:after="0"/>
        <w:rPr>
          <w:b/>
          <w:sz w:val="28"/>
          <w:szCs w:val="28"/>
        </w:rPr>
      </w:pPr>
      <w:r w:rsidRPr="007B1821">
        <w:rPr>
          <w:b/>
          <w:sz w:val="28"/>
          <w:szCs w:val="28"/>
        </w:rPr>
        <w:t>«</w:t>
      </w:r>
      <w:r w:rsidR="00D26149">
        <w:rPr>
          <w:b/>
          <w:sz w:val="28"/>
          <w:szCs w:val="28"/>
        </w:rPr>
        <w:t>17</w:t>
      </w:r>
      <w:r w:rsidR="00265C21" w:rsidRPr="007B1821">
        <w:rPr>
          <w:b/>
          <w:sz w:val="28"/>
          <w:szCs w:val="28"/>
        </w:rPr>
        <w:t xml:space="preserve">» </w:t>
      </w:r>
      <w:r w:rsidR="00D26149">
        <w:rPr>
          <w:b/>
          <w:sz w:val="28"/>
          <w:szCs w:val="28"/>
        </w:rPr>
        <w:t>июн</w:t>
      </w:r>
      <w:r w:rsidR="00696C72">
        <w:rPr>
          <w:b/>
          <w:sz w:val="28"/>
          <w:szCs w:val="28"/>
        </w:rPr>
        <w:t>я</w:t>
      </w:r>
      <w:r w:rsidR="00D6770A" w:rsidRPr="007B1821">
        <w:rPr>
          <w:b/>
          <w:sz w:val="28"/>
          <w:szCs w:val="28"/>
        </w:rPr>
        <w:t xml:space="preserve"> </w:t>
      </w:r>
      <w:r w:rsidR="00A33CEA" w:rsidRPr="007B1821">
        <w:rPr>
          <w:b/>
          <w:sz w:val="28"/>
          <w:szCs w:val="28"/>
        </w:rPr>
        <w:t>202</w:t>
      </w:r>
      <w:r w:rsidR="006B4246" w:rsidRPr="007B1821">
        <w:rPr>
          <w:b/>
          <w:sz w:val="28"/>
          <w:szCs w:val="28"/>
        </w:rPr>
        <w:t>1</w:t>
      </w:r>
      <w:r w:rsidR="00702733" w:rsidRPr="007B1821">
        <w:rPr>
          <w:b/>
          <w:sz w:val="28"/>
          <w:szCs w:val="28"/>
        </w:rPr>
        <w:t xml:space="preserve"> г</w:t>
      </w:r>
      <w:r w:rsidR="00355105" w:rsidRPr="007B1821">
        <w:rPr>
          <w:b/>
          <w:sz w:val="28"/>
          <w:szCs w:val="28"/>
        </w:rPr>
        <w:t>.</w:t>
      </w:r>
      <w:r w:rsidR="00D6770A" w:rsidRPr="007B1821">
        <w:rPr>
          <w:b/>
          <w:sz w:val="28"/>
          <w:szCs w:val="28"/>
        </w:rPr>
        <w:tab/>
      </w:r>
      <w:r w:rsidR="00704CF8">
        <w:rPr>
          <w:b/>
          <w:sz w:val="28"/>
          <w:szCs w:val="28"/>
        </w:rPr>
        <w:t xml:space="preserve">№ </w:t>
      </w:r>
      <w:r w:rsidR="00696C72">
        <w:rPr>
          <w:b/>
          <w:sz w:val="28"/>
          <w:szCs w:val="28"/>
        </w:rPr>
        <w:t>9</w:t>
      </w:r>
      <w:r w:rsidR="003E556A">
        <w:rPr>
          <w:b/>
          <w:sz w:val="28"/>
          <w:szCs w:val="28"/>
        </w:rPr>
        <w:t>9</w:t>
      </w:r>
    </w:p>
    <w:p w:rsidR="00A935FE" w:rsidRPr="007B1821" w:rsidRDefault="00A935FE" w:rsidP="00886865">
      <w:pPr>
        <w:pStyle w:val="a4"/>
        <w:spacing w:after="0" w:line="276" w:lineRule="auto"/>
        <w:jc w:val="both"/>
        <w:rPr>
          <w:sz w:val="28"/>
          <w:szCs w:val="28"/>
        </w:rPr>
      </w:pPr>
    </w:p>
    <w:p w:rsidR="001D097E" w:rsidRDefault="003E556A" w:rsidP="003E556A">
      <w:pPr>
        <w:spacing w:line="276" w:lineRule="auto"/>
        <w:ind w:right="-1"/>
        <w:jc w:val="center"/>
        <w:rPr>
          <w:b/>
          <w:sz w:val="24"/>
          <w:szCs w:val="24"/>
        </w:rPr>
      </w:pPr>
      <w:r w:rsidRPr="003E556A">
        <w:rPr>
          <w:b/>
          <w:sz w:val="24"/>
          <w:szCs w:val="24"/>
        </w:rPr>
        <w:t xml:space="preserve">Об утверждении Положения об архиве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3E556A">
        <w:rPr>
          <w:b/>
          <w:sz w:val="24"/>
          <w:szCs w:val="24"/>
        </w:rPr>
        <w:t>Ланское</w:t>
      </w:r>
      <w:proofErr w:type="spellEnd"/>
      <w:r w:rsidRPr="003E556A">
        <w:rPr>
          <w:b/>
          <w:sz w:val="24"/>
          <w:szCs w:val="24"/>
        </w:rPr>
        <w:t xml:space="preserve"> и Положения об Экспертной Комиссии внутригородского муниципального </w:t>
      </w:r>
      <w:proofErr w:type="gramStart"/>
      <w:r w:rsidRPr="003E556A">
        <w:rPr>
          <w:b/>
          <w:sz w:val="24"/>
          <w:szCs w:val="24"/>
        </w:rPr>
        <w:t>образования города федерального значения Санкт-Петербурга Муниципального округа</w:t>
      </w:r>
      <w:proofErr w:type="gramEnd"/>
      <w:r w:rsidRPr="003E556A">
        <w:rPr>
          <w:b/>
          <w:sz w:val="24"/>
          <w:szCs w:val="24"/>
        </w:rPr>
        <w:t xml:space="preserve"> </w:t>
      </w:r>
      <w:proofErr w:type="spellStart"/>
      <w:r w:rsidRPr="003E556A">
        <w:rPr>
          <w:b/>
          <w:sz w:val="24"/>
          <w:szCs w:val="24"/>
        </w:rPr>
        <w:t>Ланское</w:t>
      </w:r>
      <w:proofErr w:type="spellEnd"/>
    </w:p>
    <w:p w:rsidR="003E556A" w:rsidRPr="007B1821" w:rsidRDefault="003E556A" w:rsidP="00ED79DD">
      <w:pPr>
        <w:spacing w:line="276" w:lineRule="auto"/>
        <w:ind w:right="-1"/>
        <w:jc w:val="center"/>
        <w:rPr>
          <w:sz w:val="24"/>
          <w:szCs w:val="24"/>
        </w:rPr>
      </w:pPr>
    </w:p>
    <w:p w:rsidR="00886865" w:rsidRPr="007B1821" w:rsidRDefault="006B4246" w:rsidP="005564F1">
      <w:pPr>
        <w:pStyle w:val="a4"/>
        <w:spacing w:line="276" w:lineRule="auto"/>
        <w:jc w:val="both"/>
        <w:rPr>
          <w:sz w:val="24"/>
          <w:szCs w:val="24"/>
        </w:rPr>
      </w:pPr>
      <w:proofErr w:type="gramStart"/>
      <w:r w:rsidRPr="007B1821">
        <w:rPr>
          <w:sz w:val="24"/>
          <w:szCs w:val="24"/>
        </w:rPr>
        <w:t xml:space="preserve">В </w:t>
      </w:r>
      <w:r w:rsidR="00ED79DD" w:rsidRPr="00ED79DD">
        <w:rPr>
          <w:sz w:val="24"/>
          <w:szCs w:val="24"/>
        </w:rPr>
        <w:t xml:space="preserve">соответствии с </w:t>
      </w:r>
      <w:r w:rsidR="003E556A" w:rsidRPr="003E556A">
        <w:rPr>
          <w:sz w:val="24"/>
          <w:szCs w:val="24"/>
        </w:rPr>
        <w:t>Федеральным законом от 22.10.2004 № 125-ФЗ «Об архивном деле в Российской Федерации», Правилами организации,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(утвержденных приказом Министерства культуры РФ № 526 от 31 марта 2015 г.), Уставом внутригородского муниципального образования города федерального значения Санкт-Петербурга Муниципальный округ</w:t>
      </w:r>
      <w:proofErr w:type="gramEnd"/>
      <w:r w:rsidR="003E556A" w:rsidRPr="003E556A">
        <w:rPr>
          <w:sz w:val="24"/>
          <w:szCs w:val="24"/>
        </w:rPr>
        <w:t xml:space="preserve"> </w:t>
      </w:r>
      <w:proofErr w:type="spellStart"/>
      <w:r w:rsidR="003E556A" w:rsidRPr="003E556A">
        <w:rPr>
          <w:sz w:val="24"/>
          <w:szCs w:val="24"/>
        </w:rPr>
        <w:t>Ланское</w:t>
      </w:r>
      <w:proofErr w:type="spellEnd"/>
      <w:r w:rsidR="007E6930">
        <w:rPr>
          <w:sz w:val="24"/>
          <w:szCs w:val="24"/>
        </w:rPr>
        <w:t xml:space="preserve">, </w:t>
      </w:r>
      <w:r w:rsidR="00ED79DD" w:rsidRPr="00ED79DD">
        <w:rPr>
          <w:sz w:val="24"/>
          <w:szCs w:val="24"/>
        </w:rPr>
        <w:t xml:space="preserve">Муниципальный совет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="00ED79DD" w:rsidRPr="00ED79DD">
        <w:rPr>
          <w:sz w:val="24"/>
          <w:szCs w:val="24"/>
        </w:rPr>
        <w:t>Ланское</w:t>
      </w:r>
      <w:proofErr w:type="spellEnd"/>
    </w:p>
    <w:p w:rsidR="005F39D6" w:rsidRDefault="005F39D6" w:rsidP="003E556A">
      <w:pPr>
        <w:pStyle w:val="a4"/>
        <w:spacing w:after="0" w:line="276" w:lineRule="auto"/>
        <w:rPr>
          <w:b/>
          <w:sz w:val="24"/>
          <w:szCs w:val="24"/>
        </w:rPr>
      </w:pPr>
    </w:p>
    <w:p w:rsidR="00A935FE" w:rsidRPr="007B1821" w:rsidRDefault="00A935FE" w:rsidP="003746B5">
      <w:pPr>
        <w:pStyle w:val="a4"/>
        <w:spacing w:after="0" w:line="276" w:lineRule="auto"/>
        <w:jc w:val="center"/>
        <w:rPr>
          <w:b/>
          <w:bCs/>
          <w:sz w:val="24"/>
          <w:szCs w:val="24"/>
        </w:rPr>
      </w:pPr>
      <w:r w:rsidRPr="007B1821">
        <w:rPr>
          <w:b/>
          <w:sz w:val="24"/>
          <w:szCs w:val="24"/>
        </w:rPr>
        <w:t>РЕШИЛ</w:t>
      </w:r>
    </w:p>
    <w:p w:rsidR="00A935FE" w:rsidRPr="007B1821" w:rsidRDefault="00A935FE" w:rsidP="00292934">
      <w:pPr>
        <w:spacing w:line="14" w:lineRule="atLeast"/>
        <w:jc w:val="both"/>
        <w:rPr>
          <w:sz w:val="24"/>
          <w:szCs w:val="24"/>
        </w:rPr>
      </w:pPr>
    </w:p>
    <w:p w:rsidR="003E556A" w:rsidRDefault="003E556A" w:rsidP="00086835">
      <w:pPr>
        <w:pStyle w:val="a9"/>
        <w:numPr>
          <w:ilvl w:val="0"/>
          <w:numId w:val="7"/>
        </w:numPr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  <w:r w:rsidRPr="003E556A">
        <w:rPr>
          <w:sz w:val="24"/>
          <w:szCs w:val="24"/>
        </w:rPr>
        <w:t>Признать утратившим силу Распоряжение № 36 от 17.05.2007 г. «Об утверждении Положения об архиве Муниципального образования Муниципального округа Черная речка и Положения об Экспертной Комиссии Муниципального образования Муниципального округа Черная речка».</w:t>
      </w:r>
    </w:p>
    <w:p w:rsidR="003E556A" w:rsidRDefault="003E556A" w:rsidP="00086835">
      <w:pPr>
        <w:pStyle w:val="a9"/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</w:p>
    <w:p w:rsidR="005F39D6" w:rsidRDefault="003E556A" w:rsidP="00086835">
      <w:pPr>
        <w:pStyle w:val="a9"/>
        <w:numPr>
          <w:ilvl w:val="0"/>
          <w:numId w:val="7"/>
        </w:numPr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  <w:r w:rsidRPr="003E556A">
        <w:rPr>
          <w:sz w:val="24"/>
          <w:szCs w:val="24"/>
        </w:rPr>
        <w:t xml:space="preserve">Утвердить Положение об архиве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3E556A">
        <w:rPr>
          <w:sz w:val="24"/>
          <w:szCs w:val="24"/>
        </w:rPr>
        <w:t>Ланское</w:t>
      </w:r>
      <w:proofErr w:type="spellEnd"/>
      <w:r w:rsidRPr="003E556A">
        <w:rPr>
          <w:sz w:val="24"/>
          <w:szCs w:val="24"/>
        </w:rPr>
        <w:t xml:space="preserve"> согласно Приложению №1 к настоящему </w:t>
      </w:r>
      <w:r>
        <w:rPr>
          <w:sz w:val="24"/>
          <w:szCs w:val="24"/>
        </w:rPr>
        <w:t>Решен</w:t>
      </w:r>
      <w:r w:rsidRPr="003E556A">
        <w:rPr>
          <w:sz w:val="24"/>
          <w:szCs w:val="24"/>
        </w:rPr>
        <w:t>ию.</w:t>
      </w:r>
    </w:p>
    <w:p w:rsidR="003E556A" w:rsidRPr="003E556A" w:rsidRDefault="003E556A" w:rsidP="00086835">
      <w:pPr>
        <w:pStyle w:val="a9"/>
        <w:ind w:left="284"/>
        <w:rPr>
          <w:sz w:val="24"/>
          <w:szCs w:val="24"/>
        </w:rPr>
      </w:pPr>
    </w:p>
    <w:p w:rsidR="003E556A" w:rsidRDefault="003E556A" w:rsidP="00086835">
      <w:pPr>
        <w:pStyle w:val="a9"/>
        <w:numPr>
          <w:ilvl w:val="0"/>
          <w:numId w:val="7"/>
        </w:numPr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  <w:r w:rsidRPr="003E556A">
        <w:rPr>
          <w:sz w:val="24"/>
          <w:szCs w:val="24"/>
        </w:rPr>
        <w:t xml:space="preserve">Утвердить Положение об Экспертной Комиссии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3E556A">
        <w:rPr>
          <w:sz w:val="24"/>
          <w:szCs w:val="24"/>
        </w:rPr>
        <w:t>Ланское</w:t>
      </w:r>
      <w:proofErr w:type="spellEnd"/>
      <w:r w:rsidRPr="003E556A">
        <w:rPr>
          <w:sz w:val="24"/>
          <w:szCs w:val="24"/>
        </w:rPr>
        <w:t xml:space="preserve"> согласно Приложению №2 к настоящему Решению.</w:t>
      </w:r>
    </w:p>
    <w:p w:rsidR="003E556A" w:rsidRPr="003E556A" w:rsidRDefault="003E556A" w:rsidP="00086835">
      <w:pPr>
        <w:pStyle w:val="a9"/>
        <w:ind w:left="284"/>
        <w:rPr>
          <w:sz w:val="24"/>
          <w:szCs w:val="24"/>
        </w:rPr>
      </w:pPr>
    </w:p>
    <w:p w:rsidR="003E556A" w:rsidRDefault="003E556A" w:rsidP="00086835">
      <w:pPr>
        <w:pStyle w:val="a9"/>
        <w:numPr>
          <w:ilvl w:val="0"/>
          <w:numId w:val="7"/>
        </w:numPr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  <w:r w:rsidRPr="003E556A">
        <w:rPr>
          <w:sz w:val="24"/>
          <w:szCs w:val="24"/>
        </w:rPr>
        <w:t xml:space="preserve">Утвердить состав Экспертной </w:t>
      </w:r>
      <w:proofErr w:type="gramStart"/>
      <w:r w:rsidRPr="003E556A">
        <w:rPr>
          <w:sz w:val="24"/>
          <w:szCs w:val="24"/>
        </w:rPr>
        <w:t>Комиссии внутригородского муниципального образования города федерального значения Санкт-Петербурга</w:t>
      </w:r>
      <w:proofErr w:type="gramEnd"/>
      <w:r w:rsidRPr="003E556A">
        <w:rPr>
          <w:sz w:val="24"/>
          <w:szCs w:val="24"/>
        </w:rPr>
        <w:t xml:space="preserve"> Муниципальный округ </w:t>
      </w:r>
      <w:proofErr w:type="spellStart"/>
      <w:r w:rsidRPr="003E556A">
        <w:rPr>
          <w:sz w:val="24"/>
          <w:szCs w:val="24"/>
        </w:rPr>
        <w:t>Ланское</w:t>
      </w:r>
      <w:proofErr w:type="spellEnd"/>
      <w:r w:rsidRPr="003E556A">
        <w:rPr>
          <w:sz w:val="24"/>
          <w:szCs w:val="24"/>
        </w:rPr>
        <w:t xml:space="preserve"> согласно Приложению №3 к настоящему </w:t>
      </w:r>
      <w:r>
        <w:rPr>
          <w:sz w:val="24"/>
          <w:szCs w:val="24"/>
        </w:rPr>
        <w:t>Решен</w:t>
      </w:r>
      <w:r w:rsidRPr="003E556A">
        <w:rPr>
          <w:sz w:val="24"/>
          <w:szCs w:val="24"/>
        </w:rPr>
        <w:t>ию.</w:t>
      </w:r>
    </w:p>
    <w:p w:rsidR="003E556A" w:rsidRPr="003E556A" w:rsidRDefault="003E556A" w:rsidP="00086835">
      <w:pPr>
        <w:pStyle w:val="a9"/>
        <w:ind w:left="284"/>
        <w:rPr>
          <w:sz w:val="24"/>
          <w:szCs w:val="24"/>
        </w:rPr>
      </w:pPr>
    </w:p>
    <w:p w:rsidR="003E556A" w:rsidRDefault="003E556A" w:rsidP="00086835">
      <w:pPr>
        <w:pStyle w:val="a9"/>
        <w:numPr>
          <w:ilvl w:val="0"/>
          <w:numId w:val="7"/>
        </w:numPr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  <w:r w:rsidRPr="003E556A">
        <w:rPr>
          <w:sz w:val="24"/>
          <w:szCs w:val="24"/>
        </w:rPr>
        <w:lastRenderedPageBreak/>
        <w:t xml:space="preserve">Согласовать Положение об архиве и </w:t>
      </w:r>
      <w:proofErr w:type="gramStart"/>
      <w:r w:rsidRPr="003E556A">
        <w:rPr>
          <w:sz w:val="24"/>
          <w:szCs w:val="24"/>
        </w:rPr>
        <w:t>Положение</w:t>
      </w:r>
      <w:proofErr w:type="gramEnd"/>
      <w:r w:rsidRPr="003E556A">
        <w:rPr>
          <w:sz w:val="24"/>
          <w:szCs w:val="24"/>
        </w:rPr>
        <w:t xml:space="preserve"> об Экспертной Комиссии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3E556A">
        <w:rPr>
          <w:sz w:val="24"/>
          <w:szCs w:val="24"/>
        </w:rPr>
        <w:t>Ланское</w:t>
      </w:r>
      <w:proofErr w:type="spellEnd"/>
      <w:r w:rsidRPr="003E556A">
        <w:rPr>
          <w:sz w:val="24"/>
          <w:szCs w:val="24"/>
        </w:rPr>
        <w:t xml:space="preserve"> с Санкт-Петербургским государственным казенным учреждением «Центральный государственный архив Санкт-Петербурга».</w:t>
      </w:r>
    </w:p>
    <w:p w:rsidR="003E556A" w:rsidRPr="003E556A" w:rsidRDefault="003E556A" w:rsidP="00086835">
      <w:pPr>
        <w:pStyle w:val="a9"/>
        <w:ind w:left="284"/>
        <w:rPr>
          <w:sz w:val="24"/>
          <w:szCs w:val="24"/>
        </w:rPr>
      </w:pPr>
    </w:p>
    <w:p w:rsidR="00086835" w:rsidRDefault="003E556A" w:rsidP="00086835">
      <w:pPr>
        <w:pStyle w:val="a9"/>
        <w:numPr>
          <w:ilvl w:val="0"/>
          <w:numId w:val="7"/>
        </w:numPr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  <w:r w:rsidRPr="003E556A">
        <w:rPr>
          <w:sz w:val="24"/>
          <w:szCs w:val="24"/>
        </w:rPr>
        <w:t xml:space="preserve">Настоящее Решение вступает в силу со дня его принятия. </w:t>
      </w:r>
    </w:p>
    <w:p w:rsidR="00086835" w:rsidRPr="00086835" w:rsidRDefault="00086835" w:rsidP="00086835">
      <w:pPr>
        <w:pStyle w:val="a9"/>
        <w:ind w:left="284"/>
        <w:rPr>
          <w:sz w:val="24"/>
          <w:szCs w:val="24"/>
        </w:rPr>
      </w:pPr>
    </w:p>
    <w:p w:rsidR="003E556A" w:rsidRPr="00086835" w:rsidRDefault="003E556A" w:rsidP="00086835">
      <w:pPr>
        <w:pStyle w:val="a9"/>
        <w:numPr>
          <w:ilvl w:val="0"/>
          <w:numId w:val="7"/>
        </w:numPr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  <w:proofErr w:type="gramStart"/>
      <w:r w:rsidRPr="00086835">
        <w:rPr>
          <w:sz w:val="24"/>
          <w:szCs w:val="24"/>
        </w:rPr>
        <w:t>Контроль за</w:t>
      </w:r>
      <w:proofErr w:type="gramEnd"/>
      <w:r w:rsidRPr="00086835">
        <w:rPr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086835">
        <w:rPr>
          <w:sz w:val="24"/>
          <w:szCs w:val="24"/>
        </w:rPr>
        <w:t>Ланское</w:t>
      </w:r>
      <w:proofErr w:type="spellEnd"/>
      <w:r w:rsidRPr="00086835">
        <w:rPr>
          <w:sz w:val="24"/>
          <w:szCs w:val="24"/>
        </w:rPr>
        <w:t>.</w:t>
      </w:r>
    </w:p>
    <w:p w:rsidR="003E556A" w:rsidRPr="003E556A" w:rsidRDefault="003E556A" w:rsidP="00086835">
      <w:pPr>
        <w:pStyle w:val="a9"/>
        <w:suppressAutoHyphens/>
        <w:spacing w:line="14" w:lineRule="atLeast"/>
        <w:ind w:left="284"/>
        <w:contextualSpacing/>
        <w:jc w:val="both"/>
        <w:rPr>
          <w:sz w:val="24"/>
          <w:szCs w:val="24"/>
        </w:rPr>
      </w:pPr>
    </w:p>
    <w:p w:rsidR="005F39D6" w:rsidRPr="005F39D6" w:rsidRDefault="005F39D6" w:rsidP="00086835">
      <w:pPr>
        <w:pStyle w:val="a9"/>
        <w:ind w:left="284"/>
        <w:rPr>
          <w:sz w:val="24"/>
          <w:szCs w:val="24"/>
        </w:rPr>
      </w:pPr>
    </w:p>
    <w:p w:rsidR="00ED79DD" w:rsidRDefault="00ED79DD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</w:p>
    <w:p w:rsidR="005F39D6" w:rsidRDefault="005F39D6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</w:p>
    <w:p w:rsidR="001F3B39" w:rsidRPr="007B1821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Глава </w:t>
      </w:r>
    </w:p>
    <w:p w:rsidR="001F3B39" w:rsidRPr="007B1821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внутригородского муниципального образования </w:t>
      </w:r>
    </w:p>
    <w:p w:rsidR="001F3B39" w:rsidRPr="007B1821" w:rsidRDefault="001F3B39" w:rsidP="001F3B39">
      <w:pPr>
        <w:widowControl/>
        <w:autoSpaceDE/>
        <w:autoSpaceDN/>
        <w:adjustRightInd/>
        <w:contextualSpacing/>
        <w:rPr>
          <w:rFonts w:eastAsia="Calibri"/>
          <w:sz w:val="24"/>
          <w:szCs w:val="24"/>
          <w:lang w:eastAsia="en-US"/>
        </w:rPr>
      </w:pPr>
      <w:r w:rsidRPr="007B1821">
        <w:rPr>
          <w:rFonts w:eastAsia="Calibri"/>
          <w:sz w:val="24"/>
          <w:szCs w:val="24"/>
          <w:lang w:eastAsia="en-US"/>
        </w:rPr>
        <w:t xml:space="preserve">города федерального значения Санкт-Петербурга </w:t>
      </w:r>
    </w:p>
    <w:p w:rsidR="004E086B" w:rsidRPr="007B1821" w:rsidRDefault="001F3B39" w:rsidP="001F3B39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r w:rsidRPr="007B1821">
        <w:rPr>
          <w:rFonts w:eastAsia="Calibri"/>
          <w:sz w:val="24"/>
          <w:szCs w:val="24"/>
          <w:lang w:eastAsia="en-US"/>
        </w:rPr>
        <w:t xml:space="preserve">муниципальный округ </w:t>
      </w:r>
      <w:proofErr w:type="spellStart"/>
      <w:r w:rsidRPr="007B1821">
        <w:rPr>
          <w:rFonts w:eastAsia="Calibri"/>
          <w:sz w:val="24"/>
          <w:szCs w:val="24"/>
          <w:lang w:eastAsia="en-US"/>
        </w:rPr>
        <w:t>Ланское</w:t>
      </w:r>
      <w:proofErr w:type="spellEnd"/>
      <w:r w:rsidR="004E086B" w:rsidRPr="007B1821">
        <w:rPr>
          <w:sz w:val="24"/>
          <w:szCs w:val="24"/>
        </w:rPr>
        <w:t>,</w:t>
      </w:r>
    </w:p>
    <w:p w:rsidR="004E086B" w:rsidRPr="007B1821" w:rsidRDefault="004E086B" w:rsidP="004E086B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proofErr w:type="gramStart"/>
      <w:r w:rsidRPr="007B1821">
        <w:rPr>
          <w:sz w:val="24"/>
          <w:szCs w:val="24"/>
        </w:rPr>
        <w:t>исполняющий</w:t>
      </w:r>
      <w:proofErr w:type="gramEnd"/>
      <w:r w:rsidRPr="007B1821">
        <w:rPr>
          <w:sz w:val="24"/>
          <w:szCs w:val="24"/>
        </w:rPr>
        <w:t xml:space="preserve"> полномочия</w:t>
      </w:r>
    </w:p>
    <w:p w:rsidR="00702733" w:rsidRPr="007B1821" w:rsidRDefault="004E086B" w:rsidP="004E086B">
      <w:pPr>
        <w:pStyle w:val="a4"/>
        <w:tabs>
          <w:tab w:val="left" w:pos="7513"/>
        </w:tabs>
        <w:spacing w:after="0"/>
        <w:jc w:val="both"/>
        <w:rPr>
          <w:sz w:val="24"/>
          <w:szCs w:val="24"/>
        </w:rPr>
      </w:pPr>
      <w:r w:rsidRPr="007B1821">
        <w:rPr>
          <w:sz w:val="24"/>
          <w:szCs w:val="24"/>
        </w:rPr>
        <w:t xml:space="preserve">председателя </w:t>
      </w:r>
      <w:r w:rsidR="005F39D6">
        <w:rPr>
          <w:sz w:val="24"/>
          <w:szCs w:val="24"/>
        </w:rPr>
        <w:t>м</w:t>
      </w:r>
      <w:r w:rsidRPr="007B1821">
        <w:rPr>
          <w:sz w:val="24"/>
          <w:szCs w:val="24"/>
        </w:rPr>
        <w:t>униципального Совета</w:t>
      </w:r>
      <w:r w:rsidRPr="007B1821">
        <w:rPr>
          <w:sz w:val="24"/>
          <w:szCs w:val="24"/>
        </w:rPr>
        <w:tab/>
      </w:r>
      <w:r w:rsidRPr="007B1821">
        <w:rPr>
          <w:sz w:val="24"/>
          <w:szCs w:val="24"/>
        </w:rPr>
        <w:tab/>
        <w:t xml:space="preserve">А.А. </w:t>
      </w:r>
      <w:proofErr w:type="spellStart"/>
      <w:r w:rsidRPr="007B1821">
        <w:rPr>
          <w:sz w:val="24"/>
          <w:szCs w:val="24"/>
        </w:rPr>
        <w:t>Дорожков</w:t>
      </w:r>
      <w:proofErr w:type="spellEnd"/>
    </w:p>
    <w:p w:rsidR="000D661B" w:rsidRPr="007B1821" w:rsidRDefault="000D661B" w:rsidP="007B5D13">
      <w:pPr>
        <w:pStyle w:val="a4"/>
        <w:tabs>
          <w:tab w:val="left" w:pos="7513"/>
        </w:tabs>
        <w:spacing w:after="0"/>
        <w:jc w:val="both"/>
        <w:rPr>
          <w:vanish/>
          <w:sz w:val="24"/>
          <w:szCs w:val="24"/>
          <w:specVanish/>
        </w:rPr>
      </w:pPr>
    </w:p>
    <w:p w:rsidR="00F66AE3" w:rsidRPr="007B1821" w:rsidRDefault="00F66AE3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E763D3" w:rsidRDefault="00E763D3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F70665" w:rsidRDefault="00F70665" w:rsidP="00F70665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</w:p>
    <w:p w:rsidR="006A13C3" w:rsidRDefault="006A13C3" w:rsidP="00F70665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  <w:r w:rsidRPr="006A13C3">
        <w:rPr>
          <w:noProof/>
          <w:sz w:val="22"/>
          <w:szCs w:val="22"/>
        </w:rPr>
        <w:t>Приложение №</w:t>
      </w:r>
      <w:r>
        <w:rPr>
          <w:noProof/>
          <w:sz w:val="22"/>
          <w:szCs w:val="22"/>
        </w:rPr>
        <w:t>1</w:t>
      </w:r>
    </w:p>
    <w:p w:rsidR="006A13C3" w:rsidRPr="006A13C3" w:rsidRDefault="006A13C3" w:rsidP="006A13C3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  <w:r w:rsidRPr="006A13C3">
        <w:rPr>
          <w:noProof/>
          <w:sz w:val="22"/>
          <w:szCs w:val="22"/>
        </w:rPr>
        <w:tab/>
      </w:r>
      <w:r w:rsidRPr="006A13C3">
        <w:rPr>
          <w:noProof/>
          <w:sz w:val="22"/>
          <w:szCs w:val="22"/>
        </w:rPr>
        <w:tab/>
        <w:t xml:space="preserve"> к Решению Муниципального совета </w:t>
      </w:r>
    </w:p>
    <w:p w:rsidR="006A13C3" w:rsidRPr="006A13C3" w:rsidRDefault="006A13C3" w:rsidP="006A13C3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  <w:r w:rsidRPr="006A13C3">
        <w:rPr>
          <w:noProof/>
          <w:sz w:val="22"/>
          <w:szCs w:val="22"/>
        </w:rPr>
        <w:tab/>
        <w:t xml:space="preserve">   внутригородского муниципального образования </w:t>
      </w:r>
    </w:p>
    <w:p w:rsidR="006A13C3" w:rsidRPr="006A13C3" w:rsidRDefault="006A13C3" w:rsidP="006A13C3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  <w:r w:rsidRPr="006A13C3">
        <w:rPr>
          <w:noProof/>
          <w:sz w:val="22"/>
          <w:szCs w:val="22"/>
        </w:rPr>
        <w:t xml:space="preserve">                                                          города федерального значения Санкт-Петербурга </w:t>
      </w:r>
    </w:p>
    <w:p w:rsidR="006A13C3" w:rsidRPr="006A13C3" w:rsidRDefault="006A13C3" w:rsidP="006A13C3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  <w:r w:rsidRPr="006A13C3">
        <w:rPr>
          <w:noProof/>
          <w:sz w:val="22"/>
          <w:szCs w:val="22"/>
        </w:rPr>
        <w:t xml:space="preserve">                           муниципальный округ Ланское </w:t>
      </w:r>
    </w:p>
    <w:p w:rsidR="006A13C3" w:rsidRPr="006A13C3" w:rsidRDefault="006A13C3" w:rsidP="006A13C3">
      <w:pPr>
        <w:widowControl/>
        <w:autoSpaceDE/>
        <w:autoSpaceDN/>
        <w:adjustRightInd/>
        <w:jc w:val="right"/>
        <w:rPr>
          <w:noProof/>
          <w:sz w:val="22"/>
          <w:szCs w:val="22"/>
        </w:rPr>
      </w:pPr>
      <w:r w:rsidRPr="006A13C3">
        <w:rPr>
          <w:noProof/>
          <w:sz w:val="22"/>
          <w:szCs w:val="22"/>
        </w:rPr>
        <w:t xml:space="preserve">            № 99 от 17.06.2021 г.</w:t>
      </w:r>
    </w:p>
    <w:tbl>
      <w:tblPr>
        <w:tblpPr w:leftFromText="180" w:rightFromText="180" w:vertAnchor="text" w:horzAnchor="page" w:tblpX="7326" w:tblpY="14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</w:tblGrid>
      <w:tr w:rsidR="006A13C3" w:rsidRPr="006A13C3" w:rsidTr="00277C11">
        <w:tc>
          <w:tcPr>
            <w:tcW w:w="4253" w:type="dxa"/>
          </w:tcPr>
          <w:p w:rsidR="006A13C3" w:rsidRPr="006A13C3" w:rsidRDefault="006A13C3" w:rsidP="006A13C3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6A13C3" w:rsidRPr="006A13C3" w:rsidRDefault="006A13C3" w:rsidP="006A13C3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</w:tc>
      </w:tr>
    </w:tbl>
    <w:p w:rsidR="006A13C3" w:rsidRPr="006A13C3" w:rsidRDefault="006A13C3" w:rsidP="006A13C3">
      <w:pPr>
        <w:widowControl/>
        <w:suppressAutoHyphens/>
        <w:autoSpaceDE/>
        <w:autoSpaceDN/>
        <w:adjustRightInd/>
        <w:ind w:firstLine="851"/>
        <w:jc w:val="right"/>
        <w:rPr>
          <w:b/>
          <w:bCs/>
          <w:sz w:val="24"/>
          <w:szCs w:val="24"/>
          <w:lang w:eastAsia="zh-CN"/>
        </w:rPr>
      </w:pPr>
    </w:p>
    <w:p w:rsidR="006A13C3" w:rsidRPr="006A13C3" w:rsidRDefault="006A13C3" w:rsidP="006A13C3">
      <w:pPr>
        <w:widowControl/>
        <w:suppressAutoHyphens/>
        <w:autoSpaceDE/>
        <w:autoSpaceDN/>
        <w:adjustRightInd/>
        <w:jc w:val="center"/>
        <w:rPr>
          <w:b/>
          <w:snapToGrid w:val="0"/>
          <w:sz w:val="24"/>
          <w:szCs w:val="24"/>
        </w:rPr>
      </w:pPr>
    </w:p>
    <w:p w:rsidR="006A13C3" w:rsidRPr="006A13C3" w:rsidRDefault="006A13C3" w:rsidP="006A13C3">
      <w:pPr>
        <w:widowControl/>
        <w:suppressAutoHyphens/>
        <w:autoSpaceDE/>
        <w:autoSpaceDN/>
        <w:adjustRightInd/>
        <w:jc w:val="center"/>
        <w:rPr>
          <w:snapToGrid w:val="0"/>
          <w:sz w:val="24"/>
          <w:szCs w:val="24"/>
        </w:rPr>
      </w:pPr>
      <w:r w:rsidRPr="006A13C3">
        <w:rPr>
          <w:b/>
          <w:snapToGrid w:val="0"/>
          <w:sz w:val="24"/>
          <w:szCs w:val="24"/>
        </w:rPr>
        <w:t xml:space="preserve">       </w:t>
      </w:r>
    </w:p>
    <w:p w:rsidR="006A13C3" w:rsidRPr="006A13C3" w:rsidRDefault="006A13C3" w:rsidP="006A13C3">
      <w:pPr>
        <w:keepNext/>
        <w:widowControl/>
        <w:autoSpaceDE/>
        <w:autoSpaceDN/>
        <w:adjustRightInd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6A13C3">
        <w:rPr>
          <w:b/>
          <w:bCs/>
          <w:color w:val="000000"/>
          <w:kern w:val="36"/>
          <w:sz w:val="24"/>
          <w:szCs w:val="24"/>
        </w:rPr>
        <w:t>ПОЛОЖЕНИЕ</w:t>
      </w:r>
    </w:p>
    <w:p w:rsidR="006A13C3" w:rsidRPr="006A13C3" w:rsidRDefault="006A13C3" w:rsidP="006A13C3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6A13C3">
        <w:rPr>
          <w:b/>
          <w:bCs/>
          <w:color w:val="000000"/>
          <w:sz w:val="24"/>
          <w:szCs w:val="24"/>
        </w:rPr>
        <w:t xml:space="preserve">об архиве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/>
          <w:bCs/>
          <w:color w:val="000000"/>
          <w:sz w:val="24"/>
          <w:szCs w:val="24"/>
        </w:rPr>
        <w:t>Ланское</w:t>
      </w:r>
      <w:proofErr w:type="spellEnd"/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numPr>
          <w:ilvl w:val="0"/>
          <w:numId w:val="9"/>
        </w:numPr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6A13C3">
        <w:rPr>
          <w:b/>
          <w:color w:val="000000"/>
          <w:sz w:val="24"/>
          <w:szCs w:val="24"/>
        </w:rPr>
        <w:t>Общие положения</w:t>
      </w:r>
    </w:p>
    <w:p w:rsidR="006A13C3" w:rsidRPr="006A13C3" w:rsidRDefault="006A13C3" w:rsidP="006A13C3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tabs>
          <w:tab w:val="left" w:pos="3402"/>
        </w:tabs>
        <w:ind w:firstLine="851"/>
        <w:jc w:val="both"/>
        <w:rPr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1.1. </w:t>
      </w:r>
      <w:r w:rsidRPr="006A13C3">
        <w:rPr>
          <w:sz w:val="24"/>
          <w:szCs w:val="24"/>
        </w:rPr>
        <w:t xml:space="preserve">Настоящее Положение разработано в соответствии с Федеральным </w:t>
      </w:r>
      <w:hyperlink r:id="rId10" w:history="1">
        <w:r w:rsidRPr="006A13C3">
          <w:rPr>
            <w:sz w:val="24"/>
            <w:szCs w:val="24"/>
          </w:rPr>
          <w:t>законом</w:t>
        </w:r>
      </w:hyperlink>
      <w:r w:rsidRPr="006A13C3">
        <w:rPr>
          <w:sz w:val="24"/>
          <w:szCs w:val="24"/>
        </w:rPr>
        <w:t xml:space="preserve"> </w:t>
      </w:r>
      <w:r w:rsidRPr="006A13C3">
        <w:rPr>
          <w:sz w:val="24"/>
          <w:szCs w:val="24"/>
        </w:rPr>
        <w:br/>
        <w:t xml:space="preserve">от 22 октября 2004 года № 125-ФЗ «Об архивном деле в Российской Федерации», </w:t>
      </w:r>
      <w:hyperlink r:id="rId11" w:history="1">
        <w:r w:rsidRPr="006A13C3">
          <w:rPr>
            <w:sz w:val="24"/>
            <w:szCs w:val="24"/>
          </w:rPr>
          <w:t>приказом</w:t>
        </w:r>
      </w:hyperlink>
      <w:r w:rsidRPr="006A13C3">
        <w:rPr>
          <w:sz w:val="24"/>
          <w:szCs w:val="24"/>
        </w:rPr>
        <w:t xml:space="preserve"> </w:t>
      </w:r>
      <w:proofErr w:type="spellStart"/>
      <w:r w:rsidRPr="006A13C3">
        <w:rPr>
          <w:sz w:val="24"/>
          <w:szCs w:val="24"/>
        </w:rPr>
        <w:t>Росархива</w:t>
      </w:r>
      <w:proofErr w:type="spellEnd"/>
      <w:r w:rsidRPr="006A13C3">
        <w:rPr>
          <w:sz w:val="24"/>
          <w:szCs w:val="24"/>
        </w:rPr>
        <w:t xml:space="preserve"> от 20 декабря </w:t>
      </w:r>
      <w:r w:rsidRPr="006A13C3">
        <w:rPr>
          <w:sz w:val="24"/>
          <w:szCs w:val="24"/>
        </w:rPr>
        <w:br/>
        <w:t>2019 года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</w:t>
      </w:r>
      <w:proofErr w:type="gramStart"/>
      <w:r w:rsidRPr="006A13C3">
        <w:rPr>
          <w:sz w:val="24"/>
          <w:szCs w:val="24"/>
        </w:rPr>
        <w:t xml:space="preserve"> ,</w:t>
      </w:r>
      <w:proofErr w:type="gramEnd"/>
      <w:r w:rsidRPr="006A13C3">
        <w:rPr>
          <w:sz w:val="24"/>
          <w:szCs w:val="24"/>
        </w:rPr>
        <w:t xml:space="preserve"> с указанием сроков их хранения» и регулирует вопросы организации и содержания архива, комплектования (формирования), </w:t>
      </w:r>
      <w:proofErr w:type="gramStart"/>
      <w:r w:rsidRPr="006A13C3">
        <w:rPr>
          <w:sz w:val="24"/>
          <w:szCs w:val="24"/>
        </w:rPr>
        <w:t xml:space="preserve">хранения, учета </w:t>
      </w:r>
      <w:r w:rsidRPr="006A13C3">
        <w:rPr>
          <w:sz w:val="24"/>
          <w:szCs w:val="24"/>
        </w:rPr>
        <w:br/>
        <w:t xml:space="preserve">и использования архивных документов, образующихся в процессе деятельности </w:t>
      </w:r>
      <w:r w:rsidRPr="006A13C3">
        <w:rPr>
          <w:color w:val="000000"/>
          <w:sz w:val="24"/>
          <w:szCs w:val="24"/>
        </w:rPr>
        <w:t xml:space="preserve">Муниципального совета и местной администрации </w:t>
      </w:r>
      <w:r w:rsidRPr="006A13C3">
        <w:rPr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 xml:space="preserve"> (далее – Муниципальный совет и местная администрация), избирательной комиссии </w:t>
      </w:r>
      <w:r w:rsidRPr="006A13C3">
        <w:rPr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 xml:space="preserve"> (далее – ИКМО), а также документы муниципальных предприятий и учреждений внутригородского муниципального образования города федерального значения</w:t>
      </w:r>
      <w:r w:rsidRPr="006A13C3">
        <w:rPr>
          <w:sz w:val="24"/>
          <w:szCs w:val="24"/>
        </w:rPr>
        <w:t xml:space="preserve"> </w:t>
      </w:r>
      <w:r w:rsidRPr="006A13C3">
        <w:rPr>
          <w:color w:val="000000"/>
          <w:sz w:val="24"/>
          <w:szCs w:val="24"/>
        </w:rPr>
        <w:t>Санкт-Петербурга Муниципальный</w:t>
      </w:r>
      <w:proofErr w:type="gramEnd"/>
      <w:r w:rsidRPr="006A13C3">
        <w:rPr>
          <w:color w:val="000000"/>
          <w:sz w:val="24"/>
          <w:szCs w:val="24"/>
        </w:rPr>
        <w:t xml:space="preserve"> округ </w:t>
      </w:r>
      <w:proofErr w:type="spellStart"/>
      <w:r w:rsidRPr="006A13C3">
        <w:rPr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br/>
        <w:t>(далее – муниципальные предприятия и учреждения).</w:t>
      </w:r>
    </w:p>
    <w:p w:rsidR="006A13C3" w:rsidRPr="006A13C3" w:rsidRDefault="006A13C3" w:rsidP="006A13C3">
      <w:pPr>
        <w:widowControl/>
        <w:tabs>
          <w:tab w:val="left" w:pos="3402"/>
        </w:tabs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6A13C3">
        <w:rPr>
          <w:sz w:val="24"/>
          <w:szCs w:val="24"/>
        </w:rPr>
        <w:t xml:space="preserve">1.2 Документы Муниципального совета и местной администрации, ИКМО, а также документы муниципальных предприятий и учреждений, имеющие историческое, культурное, научное, социальное, экономическое и политическое значение, составляют государственную часть Архивного фонда Российской Федерации, являются собственностью государства </w:t>
      </w:r>
      <w:r w:rsidRPr="006A13C3">
        <w:rPr>
          <w:sz w:val="24"/>
          <w:szCs w:val="24"/>
        </w:rPr>
        <w:br/>
        <w:t xml:space="preserve">и подлежат передаче на государственное хранение в Санкт-Петербургское государственное казенное учреждении «Центральный государственный архив Санкт-Петербурга» </w:t>
      </w:r>
      <w:r w:rsidRPr="006A13C3">
        <w:rPr>
          <w:sz w:val="24"/>
          <w:szCs w:val="24"/>
        </w:rPr>
        <w:br/>
        <w:t>(далее – ЦГА СПб).</w:t>
      </w:r>
      <w:proofErr w:type="gramEnd"/>
    </w:p>
    <w:p w:rsidR="006A13C3" w:rsidRPr="006A13C3" w:rsidRDefault="006A13C3" w:rsidP="006A13C3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До передачи на государственное хранение эти документы временно, в течение срока, установленного Федеральным </w:t>
      </w:r>
      <w:hyperlink r:id="rId12" w:history="1">
        <w:r w:rsidRPr="006A13C3">
          <w:rPr>
            <w:sz w:val="24"/>
            <w:szCs w:val="24"/>
          </w:rPr>
          <w:t>законом</w:t>
        </w:r>
      </w:hyperlink>
      <w:r w:rsidRPr="006A13C3">
        <w:rPr>
          <w:sz w:val="24"/>
          <w:szCs w:val="24"/>
        </w:rPr>
        <w:t xml:space="preserve"> от 22 октября 2004 года № 125-ФЗ «Об архивном деле в Российской Федерации», хранятся в архиве </w:t>
      </w:r>
      <w:r w:rsidRPr="006A13C3">
        <w:rPr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</w:t>
      </w:r>
      <w:r w:rsidRPr="006A13C3">
        <w:rPr>
          <w:sz w:val="24"/>
          <w:szCs w:val="24"/>
        </w:rPr>
        <w:t xml:space="preserve"> </w:t>
      </w:r>
      <w:r w:rsidRPr="006A13C3">
        <w:rPr>
          <w:bCs/>
          <w:color w:val="000000"/>
          <w:sz w:val="24"/>
          <w:szCs w:val="24"/>
        </w:rPr>
        <w:t xml:space="preserve">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>.</w:t>
      </w:r>
    </w:p>
    <w:p w:rsidR="006A13C3" w:rsidRPr="006A13C3" w:rsidRDefault="006A13C3" w:rsidP="006A13C3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1.2. Органы местного </w:t>
      </w:r>
      <w:proofErr w:type="gramStart"/>
      <w:r w:rsidRPr="006A13C3">
        <w:rPr>
          <w:sz w:val="24"/>
          <w:szCs w:val="24"/>
        </w:rPr>
        <w:t xml:space="preserve">самоуправления </w:t>
      </w:r>
      <w:r w:rsidRPr="006A13C3">
        <w:rPr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6A13C3">
        <w:rPr>
          <w:bCs/>
          <w:color w:val="000000"/>
          <w:sz w:val="24"/>
          <w:szCs w:val="24"/>
        </w:rPr>
        <w:t xml:space="preserve">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 xml:space="preserve"> (далее – органы местного самоуправления) ИКМО, муниципальные предприятия и учреждения обеспечивают сохранность, учет, отбор, упорядочение </w:t>
      </w:r>
      <w:r w:rsidRPr="006A13C3">
        <w:rPr>
          <w:sz w:val="24"/>
          <w:szCs w:val="24"/>
        </w:rPr>
        <w:br/>
      </w:r>
      <w:r w:rsidRPr="006A13C3">
        <w:rPr>
          <w:sz w:val="24"/>
          <w:szCs w:val="24"/>
        </w:rPr>
        <w:lastRenderedPageBreak/>
        <w:t>и использование документов Архивного фонда Российской Федерации, образующихся в их деятельности, обеспечивают своевременную передачу этих документов на государственное хранение.</w:t>
      </w:r>
    </w:p>
    <w:p w:rsidR="006A13C3" w:rsidRPr="006A13C3" w:rsidRDefault="006A13C3" w:rsidP="006A13C3">
      <w:pPr>
        <w:widowControl/>
        <w:autoSpaceDE/>
        <w:autoSpaceDN/>
        <w:adjustRightInd/>
        <w:ind w:firstLine="720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Все работы, связанные с подготовкой, транспортировкой и передачей архивных документов, производятся за счет </w:t>
      </w:r>
      <w:proofErr w:type="gramStart"/>
      <w:r w:rsidRPr="006A13C3">
        <w:rPr>
          <w:color w:val="000000"/>
          <w:sz w:val="24"/>
          <w:szCs w:val="24"/>
        </w:rPr>
        <w:t xml:space="preserve">средств </w:t>
      </w:r>
      <w:r w:rsidRPr="006A13C3">
        <w:rPr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6A13C3">
        <w:rPr>
          <w:bCs/>
          <w:color w:val="000000"/>
          <w:sz w:val="24"/>
          <w:szCs w:val="24"/>
        </w:rPr>
        <w:t xml:space="preserve">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>.</w:t>
      </w:r>
    </w:p>
    <w:p w:rsidR="006A13C3" w:rsidRPr="006A13C3" w:rsidRDefault="006A13C3" w:rsidP="006A13C3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За утрату и порчу документов Архивного фонда Российской Федерации должностные лица органов местного самоуправления, ИКМО, муниципальных предприятий и учреждений несут ответственность в соответствии с действующим законодательством.</w:t>
      </w:r>
    </w:p>
    <w:p w:rsidR="006A13C3" w:rsidRPr="006A13C3" w:rsidRDefault="006A13C3" w:rsidP="006A13C3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1.3. </w:t>
      </w:r>
      <w:proofErr w:type="gramStart"/>
      <w:r w:rsidRPr="006A13C3">
        <w:rPr>
          <w:color w:val="000000"/>
          <w:sz w:val="24"/>
          <w:szCs w:val="24"/>
        </w:rPr>
        <w:t xml:space="preserve">В Муниципальном совете и местной администрации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создаются архивные фонды Муниципального совета и местной администрации, образующие объединенный архив </w:t>
      </w:r>
      <w:r w:rsidRPr="006A13C3">
        <w:rPr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>.</w:t>
      </w:r>
      <w:proofErr w:type="gramEnd"/>
      <w:r w:rsidRPr="006A13C3">
        <w:rPr>
          <w:color w:val="000000"/>
          <w:sz w:val="24"/>
          <w:szCs w:val="24"/>
        </w:rPr>
        <w:t xml:space="preserve"> Документы, образовавшиеся в деятельности муниципального предприятия и учреждения, передаются лицу, ответственному за ведение архива, того органа местного самоуправления, который в соответствии с действующим законодательством и Уставом Муниципального образования Муниципальный округ </w:t>
      </w:r>
      <w:proofErr w:type="spellStart"/>
      <w:r w:rsidRPr="006A13C3">
        <w:rPr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 xml:space="preserve"> является учредителем муниципального предприятия или учреждения. Документы, образовавшиеся в деятельности ИКМО, передаются лицу, ответственному за ведение архива Муниципального совета, не позднее, чем за месяц до истечения срока полномочий избирательной комиссии.</w:t>
      </w:r>
    </w:p>
    <w:p w:rsidR="006A13C3" w:rsidRPr="006A13C3" w:rsidRDefault="006A13C3" w:rsidP="006A13C3">
      <w:pPr>
        <w:widowControl/>
        <w:ind w:firstLine="567"/>
        <w:jc w:val="both"/>
        <w:rPr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Муниципальный совет обеспечивает архив Муниципального образования Муниципальный округ </w:t>
      </w:r>
      <w:proofErr w:type="spellStart"/>
      <w:r w:rsidRPr="006A13C3">
        <w:rPr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 xml:space="preserve"> необходимым помещением. Местная администрация обеспечивает архив </w:t>
      </w:r>
      <w:r w:rsidRPr="006A13C3">
        <w:rPr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 xml:space="preserve"> оборудованием и кадрами.</w:t>
      </w:r>
    </w:p>
    <w:p w:rsidR="006A13C3" w:rsidRPr="006A13C3" w:rsidRDefault="006A13C3" w:rsidP="006A13C3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1.4. Осуществление </w:t>
      </w:r>
      <w:proofErr w:type="gramStart"/>
      <w:r w:rsidRPr="006A13C3">
        <w:rPr>
          <w:color w:val="000000"/>
          <w:sz w:val="24"/>
          <w:szCs w:val="24"/>
        </w:rPr>
        <w:t xml:space="preserve">функций архива </w:t>
      </w:r>
      <w:r w:rsidRPr="006A13C3">
        <w:rPr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6A13C3">
        <w:rPr>
          <w:bCs/>
          <w:color w:val="000000"/>
          <w:sz w:val="24"/>
          <w:szCs w:val="24"/>
        </w:rPr>
        <w:t xml:space="preserve">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 xml:space="preserve"> возлагается на лиц, ответственных за ведение архива в местной администрации. </w:t>
      </w:r>
    </w:p>
    <w:p w:rsidR="006A13C3" w:rsidRPr="006A13C3" w:rsidRDefault="006A13C3" w:rsidP="006A13C3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1.5. В своей работе ответственные лица руководствуются законодательством Российской Федерации по архивному делу, законодательством Санкт-Петербурга, правилами и другими нормативно-методическими документами, а также настоящим Положением.</w:t>
      </w:r>
    </w:p>
    <w:p w:rsidR="006A13C3" w:rsidRPr="006A13C3" w:rsidRDefault="006A13C3" w:rsidP="006A13C3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1.6. Организационно-методическое руководство деятельностью архива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 xml:space="preserve"> осуществляет ЦГА СПб.</w:t>
      </w:r>
    </w:p>
    <w:p w:rsidR="006A13C3" w:rsidRPr="006A13C3" w:rsidRDefault="006A13C3" w:rsidP="006A13C3">
      <w:pPr>
        <w:widowControl/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6A13C3">
        <w:rPr>
          <w:b/>
          <w:color w:val="000000"/>
          <w:sz w:val="24"/>
          <w:szCs w:val="24"/>
        </w:rPr>
        <w:t>2.</w:t>
      </w:r>
      <w:r w:rsidRPr="006A13C3">
        <w:rPr>
          <w:color w:val="000000"/>
          <w:sz w:val="24"/>
          <w:szCs w:val="24"/>
        </w:rPr>
        <w:t xml:space="preserve"> </w:t>
      </w:r>
      <w:r w:rsidRPr="006A13C3">
        <w:rPr>
          <w:b/>
          <w:color w:val="000000"/>
          <w:sz w:val="24"/>
          <w:szCs w:val="24"/>
        </w:rPr>
        <w:t xml:space="preserve">Состав </w:t>
      </w:r>
      <w:proofErr w:type="gramStart"/>
      <w:r w:rsidRPr="006A13C3">
        <w:rPr>
          <w:b/>
          <w:color w:val="000000"/>
          <w:sz w:val="24"/>
          <w:szCs w:val="24"/>
        </w:rPr>
        <w:t xml:space="preserve">документов архива </w:t>
      </w:r>
      <w:r w:rsidRPr="006A13C3">
        <w:rPr>
          <w:b/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6A13C3">
        <w:rPr>
          <w:b/>
          <w:bCs/>
          <w:color w:val="000000"/>
          <w:sz w:val="24"/>
          <w:szCs w:val="24"/>
        </w:rPr>
        <w:t xml:space="preserve"> Муниципальный округ </w:t>
      </w:r>
      <w:proofErr w:type="spellStart"/>
      <w:r w:rsidRPr="006A13C3">
        <w:rPr>
          <w:b/>
          <w:bCs/>
          <w:color w:val="000000"/>
          <w:sz w:val="24"/>
          <w:szCs w:val="24"/>
        </w:rPr>
        <w:t>Ланское</w:t>
      </w:r>
      <w:proofErr w:type="spellEnd"/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В архив поступают:</w:t>
      </w: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2.1. Законченные делопроизводством документы постоянного хранения, образовавшиеся в деятельности органов местного самоуправления, ИКМО, муниципальных предприятий и учреждений, документы временного (свыше 10 лет) срока хранения, необходимые в практической деятельности, документы по личному составу;</w:t>
      </w: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2.2. Документы постоянного хранения и по личному составу ликвидированных муниципальных предприятий и учреждений, ИКМО, расформированных в связи с истечением срока полномочий;</w:t>
      </w: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2.3. Служебные и ведомственные издания;</w:t>
      </w: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2.4. Научно-справочный аппарат к документам архива.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 </w:t>
      </w:r>
    </w:p>
    <w:p w:rsidR="006A13C3" w:rsidRPr="006A13C3" w:rsidRDefault="006A13C3" w:rsidP="006A13C3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6A13C3">
        <w:rPr>
          <w:b/>
          <w:color w:val="000000"/>
          <w:sz w:val="24"/>
          <w:szCs w:val="24"/>
        </w:rPr>
        <w:t xml:space="preserve">3. Задачи </w:t>
      </w:r>
      <w:proofErr w:type="gramStart"/>
      <w:r w:rsidRPr="006A13C3">
        <w:rPr>
          <w:b/>
          <w:color w:val="000000"/>
          <w:sz w:val="24"/>
          <w:szCs w:val="24"/>
        </w:rPr>
        <w:t>архива внутригородского муниципального образования города федерального значения Санкт-Петербурга</w:t>
      </w:r>
      <w:proofErr w:type="gramEnd"/>
      <w:r w:rsidRPr="006A13C3">
        <w:rPr>
          <w:b/>
          <w:color w:val="000000"/>
          <w:sz w:val="24"/>
          <w:szCs w:val="24"/>
        </w:rPr>
        <w:t xml:space="preserve"> Муниципальный округ </w:t>
      </w:r>
      <w:proofErr w:type="spellStart"/>
      <w:r w:rsidRPr="006A13C3">
        <w:rPr>
          <w:b/>
          <w:color w:val="000000"/>
          <w:sz w:val="24"/>
          <w:szCs w:val="24"/>
        </w:rPr>
        <w:t>Ланское</w:t>
      </w:r>
      <w:proofErr w:type="spellEnd"/>
    </w:p>
    <w:p w:rsidR="006A13C3" w:rsidRPr="006A13C3" w:rsidRDefault="006A13C3" w:rsidP="006A13C3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3.1. Основными задачами архива являются:</w:t>
      </w:r>
    </w:p>
    <w:p w:rsidR="006A13C3" w:rsidRPr="006A13C3" w:rsidRDefault="006A13C3" w:rsidP="006A13C3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- комплектование документами, состав которых предусмотрен разделом 2 настоящего Положения;</w:t>
      </w:r>
    </w:p>
    <w:p w:rsidR="006A13C3" w:rsidRPr="006A13C3" w:rsidRDefault="006A13C3" w:rsidP="006A13C3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- учет, обеспечение сохранности, создание научно-справочного аппарата, использование документов, хранящихся в архиве;</w:t>
      </w:r>
    </w:p>
    <w:p w:rsidR="006A13C3" w:rsidRPr="006A13C3" w:rsidRDefault="006A13C3" w:rsidP="006A13C3">
      <w:pPr>
        <w:widowControl/>
        <w:ind w:firstLine="709"/>
        <w:jc w:val="both"/>
        <w:rPr>
          <w:sz w:val="24"/>
          <w:szCs w:val="24"/>
        </w:rPr>
      </w:pPr>
      <w:r w:rsidRPr="006A13C3">
        <w:rPr>
          <w:color w:val="000000"/>
          <w:sz w:val="24"/>
          <w:szCs w:val="24"/>
        </w:rPr>
        <w:t>-</w:t>
      </w:r>
      <w:r w:rsidRPr="006A13C3">
        <w:rPr>
          <w:sz w:val="24"/>
          <w:szCs w:val="24"/>
        </w:rPr>
        <w:t xml:space="preserve"> подготовка и своевременная передача документов Архивного фонда Российской Федерации на государственное хранение с соблюдением установленных требований</w:t>
      </w:r>
      <w:r w:rsidRPr="006A13C3">
        <w:rPr>
          <w:color w:val="000000"/>
          <w:sz w:val="24"/>
          <w:szCs w:val="24"/>
        </w:rPr>
        <w:t>;</w:t>
      </w:r>
    </w:p>
    <w:p w:rsidR="006A13C3" w:rsidRPr="006A13C3" w:rsidRDefault="006A13C3" w:rsidP="006A13C3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- осуществление </w:t>
      </w:r>
      <w:proofErr w:type="gramStart"/>
      <w:r w:rsidRPr="006A13C3">
        <w:rPr>
          <w:color w:val="000000"/>
          <w:sz w:val="24"/>
          <w:szCs w:val="24"/>
        </w:rPr>
        <w:t>контроля за</w:t>
      </w:r>
      <w:proofErr w:type="gramEnd"/>
      <w:r w:rsidRPr="006A13C3">
        <w:rPr>
          <w:color w:val="000000"/>
          <w:sz w:val="24"/>
          <w:szCs w:val="24"/>
        </w:rPr>
        <w:t xml:space="preserve"> формированием и оформлением дел в делопроизводстве Муниципального совета и местной администрации, ИКМО, муниципальных предприятий и учреждений.</w:t>
      </w:r>
    </w:p>
    <w:p w:rsidR="006A13C3" w:rsidRPr="006A13C3" w:rsidRDefault="006A13C3" w:rsidP="006A13C3">
      <w:pPr>
        <w:widowControl/>
        <w:autoSpaceDE/>
        <w:autoSpaceDN/>
        <w:adjustRightInd/>
        <w:jc w:val="center"/>
        <w:rPr>
          <w:color w:val="000000"/>
          <w:sz w:val="24"/>
          <w:szCs w:val="24"/>
        </w:rPr>
      </w:pPr>
      <w:r w:rsidRPr="006A13C3">
        <w:rPr>
          <w:b/>
          <w:color w:val="000000"/>
          <w:sz w:val="24"/>
          <w:szCs w:val="24"/>
        </w:rPr>
        <w:t xml:space="preserve">4. Функции </w:t>
      </w:r>
      <w:proofErr w:type="gramStart"/>
      <w:r w:rsidRPr="006A13C3">
        <w:rPr>
          <w:b/>
          <w:color w:val="000000"/>
          <w:sz w:val="24"/>
          <w:szCs w:val="24"/>
        </w:rPr>
        <w:t>архива внутригородского муниципального образования города федерального значения Санкт-Петербурга</w:t>
      </w:r>
      <w:proofErr w:type="gramEnd"/>
      <w:r w:rsidRPr="006A13C3">
        <w:rPr>
          <w:b/>
          <w:color w:val="000000"/>
          <w:sz w:val="24"/>
          <w:szCs w:val="24"/>
        </w:rPr>
        <w:t xml:space="preserve"> Муниципальный округ </w:t>
      </w:r>
      <w:proofErr w:type="spellStart"/>
      <w:r w:rsidRPr="006A13C3">
        <w:rPr>
          <w:b/>
          <w:color w:val="000000"/>
          <w:sz w:val="24"/>
          <w:szCs w:val="24"/>
        </w:rPr>
        <w:t>Ланское</w:t>
      </w:r>
      <w:proofErr w:type="spellEnd"/>
    </w:p>
    <w:p w:rsidR="006A13C3" w:rsidRPr="006A13C3" w:rsidRDefault="006A13C3" w:rsidP="006A13C3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В соответствии с возложенными на него задачами архив осуществляет следующие функции: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4.1. Организует прием документов постоянного и временных (свыше 10 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4.2. Ведет учет документов и фондов, находящихся на хранении в Архиве организации.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4.3. Представляет в государственный (муниципальный)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</w:t>
      </w:r>
      <w:bookmarkStart w:id="0" w:name="s04"/>
      <w:bookmarkEnd w:id="0"/>
      <w:r w:rsidRPr="006A13C3">
        <w:rPr>
          <w:sz w:val="24"/>
          <w:szCs w:val="24"/>
        </w:rPr>
        <w:t>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4.5. Осуществляет подготовку и представляет: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а) на рассмотрение и согласование экспертной комиссии организации описи дел постоянного хранения, временных (свыше 10 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– ЭПК архивного учреждения) описи дел постоянного хранения;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в)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описи дел по личному составу;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г)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6A13C3">
        <w:rPr>
          <w:sz w:val="24"/>
          <w:szCs w:val="24"/>
        </w:rPr>
        <w:t>д) на утверждение руководителю организации описи дел постоянного хранения, описи временных (свыше 10 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</w:t>
      </w:r>
      <w:proofErr w:type="gramEnd"/>
      <w:r w:rsidRPr="006A13C3">
        <w:rPr>
          <w:sz w:val="24"/>
          <w:szCs w:val="24"/>
        </w:rPr>
        <w:t xml:space="preserve"> полномочиями.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4.7. Организует и проводит экспертизу ценности документов временных (свыше 10 лет) сроков хранения, находящихся на хранении в Архиве организации в целях отбора </w:t>
      </w:r>
      <w:r w:rsidRPr="006A13C3">
        <w:rPr>
          <w:sz w:val="24"/>
          <w:szCs w:val="24"/>
        </w:rPr>
        <w:lastRenderedPageBreak/>
        <w:t>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4.8. Проводит мероприятия по обеспечению сохранности документов, находящихся на хранении в Архиве организации.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4.9. Организует информирование руководства и работников организации о составе и содержании документов Архива организации.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4.10. Информирует пользователей по вопросам местонахождения архивных документов.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4.11. Организует выдачу документов и дел для работы в читальном (просмотровом) зале или во временное пользование.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4.12. Исполняет запросы пользователей, выдает архивные копии документов, архивные выписки и архивные справки.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4.13. Ведет учет использования документов Архива организации.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4.14. Создает фонд пользования Архива организации и организует его использование.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4.15. Осуществляет ведение справочно-поисковых сре</w:t>
      </w:r>
      <w:proofErr w:type="gramStart"/>
      <w:r w:rsidRPr="006A13C3">
        <w:rPr>
          <w:sz w:val="24"/>
          <w:szCs w:val="24"/>
        </w:rPr>
        <w:t>дств к д</w:t>
      </w:r>
      <w:proofErr w:type="gramEnd"/>
      <w:r w:rsidRPr="006A13C3">
        <w:rPr>
          <w:sz w:val="24"/>
          <w:szCs w:val="24"/>
        </w:rPr>
        <w:t>окументам Архива организации.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4.16. Участвует в разработке документов организации по вопросам архивного дела и делопроизводства.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4.17. Оказывает методическую помощь: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а) службе делопроизводства организации в составлении номенклатуры дел, формировании и оформлении дел;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б) структурным подразделениям и работникам организации в подготовке документов 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A13C3">
        <w:rPr>
          <w:sz w:val="24"/>
          <w:szCs w:val="24"/>
        </w:rPr>
        <w:t>к передаче в Архив организации.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6A13C3">
        <w:rPr>
          <w:b/>
          <w:color w:val="000000"/>
          <w:sz w:val="24"/>
          <w:szCs w:val="24"/>
        </w:rPr>
        <w:t xml:space="preserve">5. Права архива </w:t>
      </w:r>
      <w:r w:rsidRPr="006A13C3">
        <w:rPr>
          <w:b/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/>
          <w:bCs/>
          <w:color w:val="000000"/>
          <w:sz w:val="24"/>
          <w:szCs w:val="24"/>
        </w:rPr>
        <w:t>Ланское</w:t>
      </w:r>
      <w:proofErr w:type="spellEnd"/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Для выполнения возложенных задач и функций архив </w:t>
      </w:r>
      <w:r w:rsidRPr="006A13C3">
        <w:rPr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color w:val="000000"/>
          <w:sz w:val="24"/>
          <w:szCs w:val="24"/>
        </w:rPr>
        <w:t xml:space="preserve"> имеет право:</w:t>
      </w: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5.1. Требовать от структурных подразделений Муниципального совета и местной администрации, ИКМО, муниципальных предприятий и учреждений своевременной передачи в архив документов в упорядоченном состоянии;</w:t>
      </w: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5.2. Контролировать выполнение установленных правил работы с документами в Муниципальном совете и местной администрации, ИКМО, муниципальных предприятиях и учреждениях;</w:t>
      </w: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5.3. Запрашивать от структурных подразделений Муниципального совета и местной администрации, ИКМО, муниципальных предприятий и учреждений сведения, необходимые для работы архива, с учетом обеспечения выполнения всех возложенных на архив задач и функций.</w:t>
      </w:r>
    </w:p>
    <w:p w:rsidR="006A13C3" w:rsidRPr="006A13C3" w:rsidRDefault="006A13C3" w:rsidP="006A13C3">
      <w:pPr>
        <w:widowControl/>
        <w:autoSpaceDE/>
        <w:autoSpaceDN/>
        <w:adjustRightInd/>
        <w:ind w:firstLine="851"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 </w:t>
      </w: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лава Местной Администрации </w:t>
      </w: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 w:rsidRPr="006A13C3">
        <w:rPr>
          <w:color w:val="000000"/>
          <w:sz w:val="24"/>
          <w:szCs w:val="24"/>
        </w:rPr>
        <w:t xml:space="preserve">                               </w:t>
      </w:r>
      <w:r w:rsidRPr="006A13C3">
        <w:rPr>
          <w:color w:val="000000"/>
          <w:sz w:val="24"/>
          <w:szCs w:val="24"/>
        </w:rPr>
        <w:tab/>
      </w:r>
      <w:r w:rsidRPr="006A13C3">
        <w:rPr>
          <w:color w:val="000000"/>
          <w:sz w:val="24"/>
          <w:szCs w:val="24"/>
        </w:rPr>
        <w:tab/>
        <w:t xml:space="preserve">   С.Н. Черкасов</w:t>
      </w: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СОГЛАСОВАНО</w:t>
      </w: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 </w:t>
      </w: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Протокол ЭПМК ЦГА СПб</w:t>
      </w: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от «____» _________2021 г. №____</w:t>
      </w:r>
    </w:p>
    <w:p w:rsidR="006A13C3" w:rsidRPr="00F70665" w:rsidRDefault="006A13C3" w:rsidP="00277C11">
      <w:pPr>
        <w:widowControl/>
        <w:tabs>
          <w:tab w:val="left" w:pos="3686"/>
        </w:tabs>
        <w:autoSpaceDE/>
        <w:autoSpaceDN/>
        <w:adjustRightInd/>
        <w:jc w:val="center"/>
        <w:rPr>
          <w:noProof/>
          <w:sz w:val="22"/>
          <w:szCs w:val="22"/>
        </w:rPr>
      </w:pPr>
      <w:r w:rsidRPr="00F70665">
        <w:rPr>
          <w:noProof/>
          <w:sz w:val="22"/>
          <w:szCs w:val="22"/>
        </w:rPr>
        <w:lastRenderedPageBreak/>
        <w:t>Приложение №2</w:t>
      </w:r>
    </w:p>
    <w:p w:rsidR="006A13C3" w:rsidRDefault="006A13C3" w:rsidP="00277C11">
      <w:pPr>
        <w:widowControl/>
        <w:tabs>
          <w:tab w:val="left" w:pos="3686"/>
          <w:tab w:val="left" w:pos="3828"/>
        </w:tabs>
        <w:autoSpaceDE/>
        <w:autoSpaceDN/>
        <w:adjustRightInd/>
        <w:rPr>
          <w:bCs/>
          <w:sz w:val="24"/>
          <w:szCs w:val="24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</w:t>
      </w:r>
      <w:r w:rsidRPr="00F70665">
        <w:rPr>
          <w:noProof/>
          <w:sz w:val="22"/>
          <w:szCs w:val="22"/>
        </w:rPr>
        <w:t xml:space="preserve">к </w:t>
      </w:r>
      <w:r>
        <w:rPr>
          <w:noProof/>
          <w:sz w:val="22"/>
          <w:szCs w:val="22"/>
        </w:rPr>
        <w:t xml:space="preserve">Решению </w:t>
      </w:r>
      <w:r>
        <w:rPr>
          <w:bCs/>
          <w:sz w:val="24"/>
          <w:szCs w:val="24"/>
        </w:rPr>
        <w:t>Муниципального</w:t>
      </w:r>
      <w:r w:rsidRPr="00F70665">
        <w:rPr>
          <w:bCs/>
          <w:sz w:val="24"/>
          <w:szCs w:val="24"/>
        </w:rPr>
        <w:t xml:space="preserve"> совет</w:t>
      </w:r>
      <w:r>
        <w:rPr>
          <w:bCs/>
          <w:sz w:val="24"/>
          <w:szCs w:val="24"/>
        </w:rPr>
        <w:t>а</w:t>
      </w:r>
      <w:r w:rsidRPr="00F70665">
        <w:rPr>
          <w:bCs/>
          <w:sz w:val="24"/>
          <w:szCs w:val="24"/>
        </w:rPr>
        <w:t xml:space="preserve"> </w:t>
      </w:r>
    </w:p>
    <w:p w:rsidR="006A13C3" w:rsidRDefault="006A13C3" w:rsidP="00277C11">
      <w:pPr>
        <w:widowControl/>
        <w:tabs>
          <w:tab w:val="left" w:pos="3686"/>
          <w:tab w:val="left" w:pos="3828"/>
        </w:tabs>
        <w:autoSpaceDE/>
        <w:autoSpaceDN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</w:t>
      </w:r>
      <w:r w:rsidRPr="00F70665">
        <w:rPr>
          <w:bCs/>
          <w:sz w:val="24"/>
          <w:szCs w:val="24"/>
        </w:rPr>
        <w:t xml:space="preserve">внутригородского муниципального образования </w:t>
      </w:r>
    </w:p>
    <w:p w:rsidR="006A13C3" w:rsidRDefault="006A13C3" w:rsidP="00277C11">
      <w:pPr>
        <w:widowControl/>
        <w:tabs>
          <w:tab w:val="left" w:pos="3828"/>
        </w:tabs>
        <w:autoSpaceDE/>
        <w:autoSpaceDN/>
        <w:adjustRightInd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</w:t>
      </w:r>
      <w:r w:rsidRPr="00F70665">
        <w:rPr>
          <w:bCs/>
          <w:sz w:val="24"/>
          <w:szCs w:val="24"/>
        </w:rPr>
        <w:t xml:space="preserve">города федерального значения Санкт-Петербурга </w:t>
      </w:r>
    </w:p>
    <w:p w:rsidR="006A13C3" w:rsidRDefault="006A13C3" w:rsidP="00277C11">
      <w:pPr>
        <w:widowControl/>
        <w:tabs>
          <w:tab w:val="left" w:pos="3828"/>
        </w:tabs>
        <w:autoSpaceDE/>
        <w:autoSpaceDN/>
        <w:adjustRightInd/>
        <w:jc w:val="center"/>
        <w:rPr>
          <w:noProof/>
          <w:sz w:val="22"/>
          <w:szCs w:val="22"/>
        </w:rPr>
      </w:pPr>
      <w:r>
        <w:rPr>
          <w:bCs/>
          <w:sz w:val="24"/>
          <w:szCs w:val="24"/>
        </w:rPr>
        <w:t xml:space="preserve">                           </w:t>
      </w:r>
      <w:r w:rsidRPr="00F70665">
        <w:rPr>
          <w:bCs/>
          <w:sz w:val="24"/>
          <w:szCs w:val="24"/>
        </w:rPr>
        <w:t xml:space="preserve">муниципальный округ </w:t>
      </w:r>
      <w:proofErr w:type="spellStart"/>
      <w:r w:rsidRPr="00F70665">
        <w:rPr>
          <w:bCs/>
          <w:sz w:val="24"/>
          <w:szCs w:val="24"/>
        </w:rPr>
        <w:t>Ланское</w:t>
      </w:r>
      <w:proofErr w:type="spellEnd"/>
      <w:r w:rsidRPr="00F70665">
        <w:rPr>
          <w:noProof/>
          <w:sz w:val="22"/>
          <w:szCs w:val="22"/>
        </w:rPr>
        <w:t xml:space="preserve"> </w:t>
      </w:r>
    </w:p>
    <w:p w:rsidR="006A13C3" w:rsidRPr="00F70665" w:rsidRDefault="006A13C3" w:rsidP="006A13C3">
      <w:pPr>
        <w:widowControl/>
        <w:autoSpaceDE/>
        <w:autoSpaceDN/>
        <w:adjustRightInd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</w:t>
      </w:r>
      <w:r w:rsidRPr="00F70665">
        <w:rPr>
          <w:noProof/>
          <w:sz w:val="22"/>
          <w:szCs w:val="22"/>
        </w:rPr>
        <w:t xml:space="preserve">№ </w:t>
      </w:r>
      <w:r>
        <w:rPr>
          <w:noProof/>
          <w:sz w:val="22"/>
          <w:szCs w:val="22"/>
        </w:rPr>
        <w:t>99</w:t>
      </w:r>
      <w:r w:rsidRPr="00F70665">
        <w:rPr>
          <w:noProof/>
          <w:sz w:val="22"/>
          <w:szCs w:val="22"/>
        </w:rPr>
        <w:t xml:space="preserve"> от </w:t>
      </w:r>
      <w:r>
        <w:rPr>
          <w:noProof/>
          <w:sz w:val="22"/>
          <w:szCs w:val="22"/>
        </w:rPr>
        <w:t>17.06.</w:t>
      </w:r>
      <w:r w:rsidRPr="00F70665">
        <w:rPr>
          <w:noProof/>
          <w:sz w:val="22"/>
          <w:szCs w:val="22"/>
        </w:rPr>
        <w:t>20</w:t>
      </w:r>
      <w:r>
        <w:rPr>
          <w:noProof/>
          <w:sz w:val="22"/>
          <w:szCs w:val="22"/>
        </w:rPr>
        <w:t>21</w:t>
      </w:r>
      <w:r w:rsidRPr="00F70665">
        <w:rPr>
          <w:noProof/>
          <w:sz w:val="22"/>
          <w:szCs w:val="22"/>
        </w:rPr>
        <w:t xml:space="preserve"> г.</w:t>
      </w:r>
    </w:p>
    <w:tbl>
      <w:tblPr>
        <w:tblpPr w:leftFromText="180" w:rightFromText="180" w:vertAnchor="text" w:horzAnchor="page" w:tblpX="7326" w:tblpY="14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1"/>
      </w:tblGrid>
      <w:tr w:rsidR="006A13C3" w:rsidRPr="006A13C3" w:rsidTr="00277C11">
        <w:trPr>
          <w:trHeight w:val="253"/>
        </w:trPr>
        <w:tc>
          <w:tcPr>
            <w:tcW w:w="3951" w:type="dxa"/>
          </w:tcPr>
          <w:p w:rsidR="006A13C3" w:rsidRPr="006A13C3" w:rsidRDefault="006A13C3" w:rsidP="006A13C3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</w:tc>
      </w:tr>
    </w:tbl>
    <w:p w:rsidR="006A13C3" w:rsidRPr="006A13C3" w:rsidRDefault="006A13C3" w:rsidP="006A13C3">
      <w:pPr>
        <w:jc w:val="both"/>
        <w:rPr>
          <w:sz w:val="28"/>
          <w:szCs w:val="24"/>
        </w:rPr>
      </w:pPr>
    </w:p>
    <w:p w:rsidR="006A13C3" w:rsidRPr="006A13C3" w:rsidRDefault="006A13C3" w:rsidP="006A13C3">
      <w:pPr>
        <w:jc w:val="both"/>
        <w:rPr>
          <w:sz w:val="28"/>
          <w:szCs w:val="24"/>
        </w:rPr>
      </w:pPr>
      <w:r w:rsidRPr="006A13C3">
        <w:rPr>
          <w:sz w:val="28"/>
          <w:szCs w:val="24"/>
        </w:rPr>
        <w:tab/>
      </w:r>
      <w:r w:rsidRPr="006A13C3">
        <w:rPr>
          <w:sz w:val="28"/>
          <w:szCs w:val="24"/>
        </w:rPr>
        <w:tab/>
      </w:r>
      <w:r w:rsidRPr="006A13C3">
        <w:rPr>
          <w:sz w:val="28"/>
          <w:szCs w:val="24"/>
        </w:rPr>
        <w:tab/>
      </w:r>
      <w:r w:rsidRPr="006A13C3">
        <w:rPr>
          <w:sz w:val="28"/>
          <w:szCs w:val="24"/>
        </w:rPr>
        <w:tab/>
      </w:r>
      <w:r w:rsidRPr="006A13C3">
        <w:rPr>
          <w:sz w:val="28"/>
          <w:szCs w:val="24"/>
        </w:rPr>
        <w:tab/>
      </w:r>
      <w:r w:rsidRPr="006A13C3">
        <w:rPr>
          <w:sz w:val="28"/>
          <w:szCs w:val="24"/>
        </w:rPr>
        <w:tab/>
      </w:r>
    </w:p>
    <w:p w:rsidR="006A13C3" w:rsidRPr="006A13C3" w:rsidRDefault="006A13C3" w:rsidP="006A13C3">
      <w:pPr>
        <w:jc w:val="center"/>
        <w:rPr>
          <w:b/>
          <w:sz w:val="24"/>
          <w:szCs w:val="24"/>
        </w:rPr>
      </w:pPr>
      <w:r w:rsidRPr="006A13C3">
        <w:rPr>
          <w:b/>
          <w:sz w:val="24"/>
          <w:szCs w:val="24"/>
        </w:rPr>
        <w:t>Положение об экспертной комиссии</w:t>
      </w:r>
    </w:p>
    <w:p w:rsidR="006A13C3" w:rsidRPr="006A13C3" w:rsidRDefault="006A13C3" w:rsidP="006A13C3">
      <w:pPr>
        <w:jc w:val="center"/>
        <w:rPr>
          <w:b/>
          <w:sz w:val="24"/>
          <w:szCs w:val="24"/>
        </w:rPr>
      </w:pPr>
      <w:r w:rsidRPr="006A13C3">
        <w:rPr>
          <w:b/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/>
          <w:bCs/>
          <w:color w:val="000000"/>
          <w:sz w:val="24"/>
          <w:szCs w:val="24"/>
        </w:rPr>
        <w:t>Ланское</w:t>
      </w:r>
      <w:proofErr w:type="spellEnd"/>
    </w:p>
    <w:p w:rsidR="006A13C3" w:rsidRPr="006A13C3" w:rsidRDefault="006A13C3" w:rsidP="006A13C3">
      <w:pPr>
        <w:jc w:val="both"/>
        <w:rPr>
          <w:sz w:val="24"/>
          <w:szCs w:val="24"/>
        </w:rPr>
      </w:pPr>
    </w:p>
    <w:p w:rsidR="006A13C3" w:rsidRPr="006A13C3" w:rsidRDefault="006A13C3" w:rsidP="006A13C3">
      <w:pPr>
        <w:ind w:firstLine="720"/>
        <w:rPr>
          <w:sz w:val="24"/>
          <w:szCs w:val="24"/>
        </w:rPr>
      </w:pPr>
      <w:r w:rsidRPr="006A13C3">
        <w:rPr>
          <w:sz w:val="24"/>
          <w:szCs w:val="24"/>
        </w:rPr>
        <w:t xml:space="preserve">                                                 1. Основные положения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1.1. </w:t>
      </w:r>
      <w:proofErr w:type="gramStart"/>
      <w:r w:rsidRPr="006A13C3">
        <w:rPr>
          <w:sz w:val="24"/>
          <w:szCs w:val="24"/>
        </w:rPr>
        <w:t xml:space="preserve">Постоянно действующая экспертная комиссия (ЭК)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 xml:space="preserve"> создается для организации и проведения работы по экспертизе ценности документов, отбору и подготовке к передаче на постоянное государственное хранение документов Архивного фонда Российской Федерации, включая управленческую, электронную и другую специальную документацию, образующихся в процессе его деятельности.</w:t>
      </w:r>
      <w:proofErr w:type="gramEnd"/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1.2. Экспертная комиссия создается распоряжением </w:t>
      </w:r>
      <w:proofErr w:type="gramStart"/>
      <w:r w:rsidRPr="006A13C3">
        <w:rPr>
          <w:sz w:val="24"/>
          <w:szCs w:val="24"/>
        </w:rPr>
        <w:t xml:space="preserve">Главы Местной Администрации </w:t>
      </w:r>
      <w:r w:rsidRPr="006A13C3">
        <w:rPr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6A13C3">
        <w:rPr>
          <w:bCs/>
          <w:color w:val="000000"/>
          <w:sz w:val="24"/>
          <w:szCs w:val="24"/>
        </w:rPr>
        <w:t xml:space="preserve">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 xml:space="preserve"> из наиболее квалифицированных работников в количестве пяти человек.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В состав комиссии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 xml:space="preserve"> в обязательном порядке включается сотрудник, ответственный за ведение архива.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1.3. В своей работе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 xml:space="preserve"> руководствуется: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Конституцией  Российской  Федерации; Федеральным  законом  от  22.10.2004  №125-ФЗ «Об  архивном  деле  в  Российской  Федерации»; Положением об Архивном фонде Российской Федерации; </w:t>
      </w:r>
      <w:proofErr w:type="gramStart"/>
      <w:r w:rsidRPr="006A13C3">
        <w:rPr>
          <w:sz w:val="24"/>
          <w:szCs w:val="24"/>
        </w:rPr>
        <w:t xml:space="preserve">другими   законодательными  актами  Российской  Федерации  и  Санкт-Петербурга, Положением о Федеральной архивной службе России,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Министерства культуры РФ от 31.03.2015 г. № 526, Уставом  </w:t>
      </w:r>
      <w:r w:rsidRPr="006A13C3">
        <w:rPr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>,   основными правилами</w:t>
      </w:r>
      <w:proofErr w:type="gramEnd"/>
      <w:r w:rsidRPr="006A13C3">
        <w:rPr>
          <w:sz w:val="24"/>
          <w:szCs w:val="24"/>
        </w:rPr>
        <w:t xml:space="preserve"> работы архивов организаций; распорядительными и нормативно-правовыми документами вышестоящих организаций и руководства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 xml:space="preserve">; указаниями и методическими документами ЦГА СПб, Архивного Комитета Санкт-Петербурга; положением об архиве и  экспертной  комиссии  во  </w:t>
      </w:r>
      <w:r w:rsidRPr="006A13C3">
        <w:rPr>
          <w:bCs/>
          <w:color w:val="000000"/>
          <w:sz w:val="24"/>
          <w:szCs w:val="24"/>
        </w:rPr>
        <w:t xml:space="preserve">внутригородском муниципальном образовании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>.</w:t>
      </w:r>
    </w:p>
    <w:p w:rsidR="006A13C3" w:rsidRPr="006A13C3" w:rsidRDefault="006A13C3" w:rsidP="006A13C3">
      <w:pPr>
        <w:ind w:firstLine="720"/>
        <w:jc w:val="center"/>
        <w:rPr>
          <w:sz w:val="24"/>
          <w:szCs w:val="24"/>
        </w:rPr>
      </w:pPr>
    </w:p>
    <w:p w:rsidR="006A13C3" w:rsidRPr="006A13C3" w:rsidRDefault="006A13C3" w:rsidP="006A13C3">
      <w:pPr>
        <w:ind w:firstLine="720"/>
        <w:jc w:val="center"/>
        <w:rPr>
          <w:sz w:val="24"/>
          <w:szCs w:val="24"/>
        </w:rPr>
      </w:pPr>
      <w:r w:rsidRPr="006A13C3">
        <w:rPr>
          <w:sz w:val="24"/>
          <w:szCs w:val="24"/>
        </w:rPr>
        <w:t xml:space="preserve">2. Основные задачи Экспертной Комиссии </w:t>
      </w:r>
    </w:p>
    <w:p w:rsidR="006A13C3" w:rsidRPr="006A13C3" w:rsidRDefault="006A13C3" w:rsidP="006A13C3">
      <w:pPr>
        <w:ind w:firstLine="720"/>
        <w:rPr>
          <w:sz w:val="24"/>
          <w:szCs w:val="24"/>
        </w:rPr>
      </w:pP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Основными задачами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 xml:space="preserve"> являются:</w:t>
      </w:r>
    </w:p>
    <w:p w:rsidR="006A13C3" w:rsidRPr="006A13C3" w:rsidRDefault="006A13C3" w:rsidP="006A13C3">
      <w:pPr>
        <w:jc w:val="both"/>
        <w:rPr>
          <w:sz w:val="24"/>
          <w:szCs w:val="24"/>
        </w:rPr>
      </w:pPr>
    </w:p>
    <w:p w:rsidR="006A13C3" w:rsidRPr="006A13C3" w:rsidRDefault="006A13C3" w:rsidP="006A13C3">
      <w:pPr>
        <w:ind w:firstLine="709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2.1. Организация и проведение экспертизы ценности документов на стадии оперативного делопроизводства при составлении номенклатуры дел и в процессе формирования дел;</w:t>
      </w:r>
    </w:p>
    <w:p w:rsidR="006A13C3" w:rsidRPr="006A13C3" w:rsidRDefault="006A13C3" w:rsidP="006A13C3">
      <w:pPr>
        <w:ind w:firstLine="709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2.2. Организация и проведение экспертизы ценности документов на стадии </w:t>
      </w:r>
      <w:r w:rsidRPr="006A13C3">
        <w:rPr>
          <w:sz w:val="24"/>
          <w:szCs w:val="24"/>
        </w:rPr>
        <w:lastRenderedPageBreak/>
        <w:t xml:space="preserve">подготовки их к передаче в архив </w:t>
      </w:r>
      <w:r w:rsidRPr="006A13C3">
        <w:rPr>
          <w:bCs/>
          <w:color w:val="000000"/>
          <w:sz w:val="24"/>
          <w:szCs w:val="24"/>
        </w:rPr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 xml:space="preserve"> на временное хранение;</w:t>
      </w:r>
    </w:p>
    <w:p w:rsidR="006A13C3" w:rsidRPr="006A13C3" w:rsidRDefault="006A13C3" w:rsidP="006A13C3">
      <w:pPr>
        <w:ind w:firstLine="709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2.3. Организация и проведение отбора и подготовки архивных документов к передаче на постоянное хранение в ЦГА СПб.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</w:p>
    <w:p w:rsidR="006A13C3" w:rsidRPr="006A13C3" w:rsidRDefault="006A13C3" w:rsidP="006A13C3">
      <w:pPr>
        <w:widowControl/>
        <w:numPr>
          <w:ilvl w:val="0"/>
          <w:numId w:val="8"/>
        </w:numPr>
        <w:autoSpaceDE/>
        <w:autoSpaceDN/>
        <w:adjustRightInd/>
        <w:jc w:val="center"/>
        <w:rPr>
          <w:sz w:val="24"/>
          <w:szCs w:val="24"/>
        </w:rPr>
      </w:pPr>
      <w:r w:rsidRPr="006A13C3">
        <w:rPr>
          <w:sz w:val="24"/>
          <w:szCs w:val="24"/>
        </w:rPr>
        <w:t>Основные функции Экспертной Комиссии</w:t>
      </w:r>
    </w:p>
    <w:p w:rsidR="006A13C3" w:rsidRPr="006A13C3" w:rsidRDefault="006A13C3" w:rsidP="006A13C3">
      <w:pPr>
        <w:ind w:left="720"/>
        <w:jc w:val="center"/>
        <w:rPr>
          <w:sz w:val="24"/>
          <w:szCs w:val="24"/>
        </w:rPr>
      </w:pP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Основными функциями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 xml:space="preserve"> являются:</w:t>
      </w:r>
    </w:p>
    <w:p w:rsidR="006A13C3" w:rsidRPr="006A13C3" w:rsidRDefault="006A13C3" w:rsidP="006A13C3">
      <w:pPr>
        <w:ind w:firstLine="709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3.1. </w:t>
      </w:r>
      <w:proofErr w:type="gramStart"/>
      <w:r w:rsidRPr="006A13C3">
        <w:rPr>
          <w:sz w:val="24"/>
          <w:szCs w:val="24"/>
        </w:rPr>
        <w:t xml:space="preserve">Организация, совместно с делопроизводственной и архивной службами, ежегодного отбора документов во </w:t>
      </w:r>
      <w:r w:rsidRPr="006A13C3">
        <w:rPr>
          <w:bCs/>
          <w:color w:val="000000"/>
          <w:sz w:val="24"/>
          <w:szCs w:val="24"/>
        </w:rPr>
        <w:t xml:space="preserve">внутригородском муниципальном образовании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 xml:space="preserve"> для дальнейшего хранения и на уничтожение в установленном порядке;</w:t>
      </w:r>
      <w:proofErr w:type="gramEnd"/>
    </w:p>
    <w:p w:rsidR="006A13C3" w:rsidRPr="006A13C3" w:rsidRDefault="006A13C3" w:rsidP="006A13C3">
      <w:pPr>
        <w:ind w:firstLine="709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3.2.  Рассмотрение и представление на </w:t>
      </w:r>
      <w:proofErr w:type="gramStart"/>
      <w:r w:rsidRPr="006A13C3">
        <w:rPr>
          <w:sz w:val="24"/>
          <w:szCs w:val="24"/>
        </w:rPr>
        <w:t>согласование</w:t>
      </w:r>
      <w:proofErr w:type="gramEnd"/>
      <w:r w:rsidRPr="006A13C3">
        <w:rPr>
          <w:sz w:val="24"/>
          <w:szCs w:val="24"/>
        </w:rPr>
        <w:t xml:space="preserve"> и утверждение ЭПМК ЦГА СПб проектов номенклатуры дел, описей дел постоянного и времен</w:t>
      </w:r>
      <w:r w:rsidRPr="006A13C3">
        <w:rPr>
          <w:sz w:val="24"/>
          <w:szCs w:val="24"/>
        </w:rPr>
        <w:softHyphen/>
        <w:t>ного (свыше 10 лет) хранения, в том числе по личному составу, актов о выделении к уничтожению документов, не подлежащих дальнейшему хране</w:t>
      </w:r>
      <w:r w:rsidRPr="006A13C3">
        <w:rPr>
          <w:sz w:val="24"/>
          <w:szCs w:val="24"/>
        </w:rPr>
        <w:softHyphen/>
        <w:t>нию;</w:t>
      </w:r>
    </w:p>
    <w:p w:rsidR="006A13C3" w:rsidRPr="006A13C3" w:rsidRDefault="006A13C3" w:rsidP="006A13C3">
      <w:pPr>
        <w:ind w:firstLine="709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3.3.  Подготовка и представление на рассмотрение ЭПМК ЦГА СПб пред</w:t>
      </w:r>
      <w:r w:rsidRPr="006A13C3">
        <w:rPr>
          <w:sz w:val="24"/>
          <w:szCs w:val="24"/>
        </w:rPr>
        <w:softHyphen/>
        <w:t>ложений об изменении сроков хранения отдельных категорий документов, установленных перечнями, и об определении сроков хранения документов, не предусмотренных перечнями;</w:t>
      </w:r>
    </w:p>
    <w:p w:rsidR="006A13C3" w:rsidRPr="006A13C3" w:rsidRDefault="006A13C3" w:rsidP="006A13C3">
      <w:pPr>
        <w:ind w:firstLine="709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3.4. Участие в подготовке и рассмотрении проектов нормативных и методических документов по вопросам документационного обеспечения управления и архивного дела во </w:t>
      </w:r>
      <w:r w:rsidRPr="006A13C3">
        <w:rPr>
          <w:bCs/>
          <w:color w:val="000000"/>
          <w:sz w:val="24"/>
          <w:szCs w:val="24"/>
        </w:rPr>
        <w:t xml:space="preserve">внутригородском муниципальном образовании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>.</w:t>
      </w:r>
    </w:p>
    <w:p w:rsidR="006A13C3" w:rsidRPr="006A13C3" w:rsidRDefault="006A13C3" w:rsidP="006A13C3">
      <w:pPr>
        <w:ind w:firstLine="709"/>
        <w:jc w:val="both"/>
        <w:rPr>
          <w:sz w:val="24"/>
          <w:szCs w:val="24"/>
        </w:rPr>
      </w:pPr>
    </w:p>
    <w:p w:rsidR="006A13C3" w:rsidRPr="006A13C3" w:rsidRDefault="006A13C3" w:rsidP="006A13C3">
      <w:pPr>
        <w:ind w:firstLine="720"/>
        <w:jc w:val="center"/>
        <w:rPr>
          <w:sz w:val="24"/>
          <w:szCs w:val="24"/>
        </w:rPr>
      </w:pPr>
      <w:r w:rsidRPr="006A13C3">
        <w:rPr>
          <w:sz w:val="24"/>
          <w:szCs w:val="24"/>
        </w:rPr>
        <w:t>4. Организация работы Экспертной Комиссии</w:t>
      </w:r>
    </w:p>
    <w:p w:rsidR="006A13C3" w:rsidRPr="006A13C3" w:rsidRDefault="006A13C3" w:rsidP="006A13C3">
      <w:pPr>
        <w:ind w:firstLine="720"/>
        <w:jc w:val="center"/>
        <w:rPr>
          <w:sz w:val="24"/>
          <w:szCs w:val="24"/>
        </w:rPr>
      </w:pP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4.1. Работа Экспертной Комиссии   проводится в постоянном контакте с ЭПМК ЦГА СПб, от которой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 xml:space="preserve"> получает методические указания.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4.2. Вопросы, относящиеся к компетенции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>, рассматриваются на ее заседаниях, которые не реже двух раз в год и по мере необходимости.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Поступившие на рассмотрение Экспертной Комиссии документы рассматриваются на ее заседаниях в срок, не превышающий 10 дней.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4.3. Заседания Экспертной Комиссии и принятые на нем решения считаются правомочными, если в голосовании приняли участие не менее трех присутствующих членов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>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Право решающего голоса имеют только члены Экспертной Комиссии. Приглашенные консуль</w:t>
      </w:r>
      <w:r w:rsidRPr="006A13C3">
        <w:rPr>
          <w:sz w:val="24"/>
          <w:szCs w:val="24"/>
        </w:rPr>
        <w:softHyphen/>
        <w:t>танты и эксперты имеют право совещательного голоса, в голосовании не участвуют.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Решение принимается большинством голосов присутствующих на засе</w:t>
      </w:r>
      <w:r w:rsidRPr="006A13C3">
        <w:rPr>
          <w:sz w:val="24"/>
          <w:szCs w:val="24"/>
        </w:rPr>
        <w:softHyphen/>
        <w:t xml:space="preserve">дании членов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>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4.4. Заседания Экспертной Комиссии   протоколируются. Протокол подписывают председа</w:t>
      </w:r>
      <w:r w:rsidRPr="006A13C3">
        <w:rPr>
          <w:sz w:val="24"/>
          <w:szCs w:val="24"/>
        </w:rPr>
        <w:softHyphen/>
        <w:t>тель и секретарь комиссии.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4.5.  Протоколы заседаний Экспертной Комиссии, содержащие решения:</w:t>
      </w:r>
    </w:p>
    <w:p w:rsidR="006A13C3" w:rsidRPr="006A13C3" w:rsidRDefault="006A13C3" w:rsidP="006A13C3">
      <w:pPr>
        <w:jc w:val="both"/>
        <w:rPr>
          <w:sz w:val="24"/>
          <w:szCs w:val="24"/>
        </w:rPr>
      </w:pPr>
      <w:r w:rsidRPr="006A13C3">
        <w:rPr>
          <w:sz w:val="24"/>
          <w:szCs w:val="24"/>
        </w:rPr>
        <w:t>-  об одобрении номенклатуры дел, описей дел постоянного хранения, описей дел по личному составу;</w:t>
      </w:r>
    </w:p>
    <w:p w:rsidR="006A13C3" w:rsidRPr="006A13C3" w:rsidRDefault="006A13C3" w:rsidP="006A13C3">
      <w:pPr>
        <w:jc w:val="both"/>
        <w:rPr>
          <w:sz w:val="24"/>
          <w:szCs w:val="24"/>
        </w:rPr>
      </w:pPr>
      <w:r w:rsidRPr="006A13C3">
        <w:rPr>
          <w:sz w:val="24"/>
          <w:szCs w:val="24"/>
        </w:rPr>
        <w:t>-  об одобрении актов о выделении к уничтожению документов со сро</w:t>
      </w:r>
      <w:r w:rsidRPr="006A13C3">
        <w:rPr>
          <w:sz w:val="24"/>
          <w:szCs w:val="24"/>
        </w:rPr>
        <w:softHyphen/>
        <w:t>ками хранения 10 лет и более, с отметкой «ЭПК» в перечне, а также актов об утрате или неисправимом повреждении документов постоянного хранения;</w:t>
      </w:r>
    </w:p>
    <w:p w:rsidR="006A13C3" w:rsidRPr="006A13C3" w:rsidRDefault="006A13C3" w:rsidP="006A13C3">
      <w:pPr>
        <w:jc w:val="both"/>
        <w:rPr>
          <w:sz w:val="24"/>
          <w:szCs w:val="24"/>
        </w:rPr>
      </w:pPr>
      <w:r w:rsidRPr="006A13C3">
        <w:rPr>
          <w:sz w:val="24"/>
          <w:szCs w:val="24"/>
        </w:rPr>
        <w:t>-  об изменении сроков хранения документов, установленных типовыми перечнями документов, с указанием сроков хранения, и номенклатурой дел;</w:t>
      </w:r>
    </w:p>
    <w:p w:rsidR="006A13C3" w:rsidRPr="006A13C3" w:rsidRDefault="006A13C3" w:rsidP="006A13C3">
      <w:pPr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 - об установлении сроков хранения документов, не предусмотренных действующими перечнями документов, с указанием сроков их хранения, и номенклатурой дел -</w:t>
      </w:r>
    </w:p>
    <w:p w:rsidR="006A13C3" w:rsidRPr="006A13C3" w:rsidRDefault="006A13C3" w:rsidP="006A13C3">
      <w:pPr>
        <w:jc w:val="both"/>
        <w:rPr>
          <w:sz w:val="24"/>
          <w:szCs w:val="24"/>
        </w:rPr>
      </w:pPr>
      <w:r w:rsidRPr="006A13C3">
        <w:rPr>
          <w:sz w:val="24"/>
          <w:szCs w:val="24"/>
        </w:rPr>
        <w:lastRenderedPageBreak/>
        <w:t>-   утверждаются Распоряжением Главы Местной Администрации после рассмотрения решений комиссии ЭПМК ЦГА СПб.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4.6. Документирование деятельности ЭК, учет ее документов, формирование, оформление, хранение дел, образовавшихся в процессе ее работы, использование содержащейся в делах документированной информации, </w:t>
      </w:r>
      <w:proofErr w:type="gramStart"/>
      <w:r w:rsidRPr="006A13C3">
        <w:rPr>
          <w:sz w:val="24"/>
          <w:szCs w:val="24"/>
        </w:rPr>
        <w:t>контроль за</w:t>
      </w:r>
      <w:proofErr w:type="gramEnd"/>
      <w:r w:rsidRPr="006A13C3">
        <w:rPr>
          <w:sz w:val="24"/>
          <w:szCs w:val="24"/>
        </w:rPr>
        <w:t xml:space="preserve"> исполнением принятых на заседаниях ЭК решений   осуществляет секретарь комиссии.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</w:p>
    <w:p w:rsidR="006A13C3" w:rsidRPr="006A13C3" w:rsidRDefault="006A13C3" w:rsidP="006A13C3">
      <w:pPr>
        <w:ind w:firstLine="720"/>
        <w:jc w:val="center"/>
        <w:rPr>
          <w:sz w:val="24"/>
          <w:szCs w:val="24"/>
        </w:rPr>
      </w:pPr>
      <w:r w:rsidRPr="006A13C3">
        <w:rPr>
          <w:sz w:val="24"/>
          <w:szCs w:val="24"/>
        </w:rPr>
        <w:t>5. Права Экспертной Комиссии</w:t>
      </w:r>
    </w:p>
    <w:p w:rsidR="006A13C3" w:rsidRPr="006A13C3" w:rsidRDefault="006A13C3" w:rsidP="006A13C3">
      <w:pPr>
        <w:ind w:firstLine="720"/>
        <w:jc w:val="center"/>
        <w:rPr>
          <w:sz w:val="24"/>
          <w:szCs w:val="24"/>
        </w:rPr>
      </w:pP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Экспертная комиссия имеет право: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5.1. Давать рекомендации структурным подразделениям и отдельным работникам по экспертизе ценности документов, по подготовке документов к передаче на архивное хранение, розыску недостающих дел постоянного срока хранения и дел по личному составу и другим вопросам, относящимся к компетенции </w:t>
      </w:r>
      <w:proofErr w:type="gramStart"/>
      <w:r w:rsidRPr="006A13C3">
        <w:rPr>
          <w:sz w:val="24"/>
          <w:szCs w:val="24"/>
        </w:rPr>
        <w:t>ЭК</w:t>
      </w:r>
      <w:proofErr w:type="gramEnd"/>
      <w:r w:rsidRPr="006A13C3">
        <w:rPr>
          <w:sz w:val="24"/>
          <w:szCs w:val="24"/>
        </w:rPr>
        <w:t>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5.2. Запрашивать от Муниципального Совета, подразделений Местной Администрации:</w:t>
      </w:r>
    </w:p>
    <w:p w:rsidR="006A13C3" w:rsidRPr="006A13C3" w:rsidRDefault="006A13C3" w:rsidP="006A13C3">
      <w:pPr>
        <w:jc w:val="both"/>
        <w:rPr>
          <w:sz w:val="24"/>
          <w:szCs w:val="24"/>
        </w:rPr>
      </w:pPr>
      <w:r w:rsidRPr="006A13C3">
        <w:rPr>
          <w:sz w:val="24"/>
          <w:szCs w:val="24"/>
        </w:rPr>
        <w:t>-  сведения, необходимые для определения сроков хранения документов;</w:t>
      </w:r>
    </w:p>
    <w:p w:rsidR="006A13C3" w:rsidRPr="006A13C3" w:rsidRDefault="006A13C3" w:rsidP="006A13C3">
      <w:pPr>
        <w:jc w:val="both"/>
        <w:rPr>
          <w:sz w:val="24"/>
          <w:szCs w:val="24"/>
        </w:rPr>
      </w:pPr>
      <w:r w:rsidRPr="006A13C3">
        <w:rPr>
          <w:sz w:val="24"/>
          <w:szCs w:val="24"/>
        </w:rPr>
        <w:t>- письменные объяснения о причинах утраты, порчи или незаконного уничтожения документов постоянного и долговременного сроков хранения, в том числе документов по личному составу.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5.3. Требовать от подразделений - источников комплектования архива своевременного представления на экспертизу описей дел и документов.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5.4. Не принимать к рассмотрению и возвращать на доработку нека</w:t>
      </w:r>
      <w:r w:rsidRPr="006A13C3">
        <w:rPr>
          <w:sz w:val="24"/>
          <w:szCs w:val="24"/>
        </w:rPr>
        <w:softHyphen/>
        <w:t>чественно и небрежно подготовленные документы.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5.5. Приглашать на заседания Экспертной Комиссии в качестве консультантов и экс</w:t>
      </w:r>
      <w:r w:rsidRPr="006A13C3">
        <w:rPr>
          <w:sz w:val="24"/>
          <w:szCs w:val="24"/>
        </w:rPr>
        <w:softHyphen/>
        <w:t xml:space="preserve">пертов </w:t>
      </w:r>
      <w:proofErr w:type="gramStart"/>
      <w:r w:rsidRPr="006A13C3">
        <w:rPr>
          <w:sz w:val="24"/>
          <w:szCs w:val="24"/>
        </w:rPr>
        <w:t xml:space="preserve">специалистов Местной Администрации </w:t>
      </w:r>
      <w:r w:rsidRPr="006A13C3">
        <w:rPr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6A13C3">
        <w:rPr>
          <w:bCs/>
          <w:color w:val="000000"/>
          <w:sz w:val="24"/>
          <w:szCs w:val="24"/>
        </w:rPr>
        <w:t xml:space="preserve">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>, а также, в случае необходимости, пред</w:t>
      </w:r>
      <w:r w:rsidRPr="006A13C3">
        <w:rPr>
          <w:sz w:val="24"/>
          <w:szCs w:val="24"/>
        </w:rPr>
        <w:softHyphen/>
        <w:t xml:space="preserve">ставителей </w:t>
      </w:r>
      <w:proofErr w:type="spellStart"/>
      <w:r w:rsidRPr="006A13C3">
        <w:rPr>
          <w:sz w:val="24"/>
          <w:szCs w:val="24"/>
        </w:rPr>
        <w:t>Росархива</w:t>
      </w:r>
      <w:proofErr w:type="spellEnd"/>
      <w:r w:rsidRPr="006A13C3">
        <w:rPr>
          <w:sz w:val="24"/>
          <w:szCs w:val="24"/>
        </w:rPr>
        <w:t>, сторонних организаций.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5.6. 3аслушивать на заседаниях Экспертной Комиссии начальников отделов, структурных подразделений, комиссий, ответственного за ведение архива по вопросам учета и обеспечения сохранности документов Архивного фонда Российской Федерации, состояния подготовки документов к архивному хранению, розыска утраченных документов и причинах их утраты.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>5.7. Информировать Главу Местной Администрации по вопросам, входящим в компетенцию Экспертной Комиссии.</w:t>
      </w:r>
    </w:p>
    <w:p w:rsidR="006A13C3" w:rsidRPr="006A13C3" w:rsidRDefault="006A13C3" w:rsidP="006A13C3">
      <w:pPr>
        <w:ind w:firstLine="720"/>
        <w:jc w:val="both"/>
        <w:rPr>
          <w:sz w:val="24"/>
          <w:szCs w:val="24"/>
        </w:rPr>
      </w:pPr>
      <w:r w:rsidRPr="006A13C3">
        <w:rPr>
          <w:sz w:val="24"/>
          <w:szCs w:val="24"/>
        </w:rPr>
        <w:t xml:space="preserve">5.8. Представлять в установленном порядке </w:t>
      </w:r>
      <w:r w:rsidRPr="006A13C3">
        <w:rPr>
          <w:bCs/>
          <w:color w:val="000000"/>
          <w:sz w:val="24"/>
          <w:szCs w:val="24"/>
        </w:rPr>
        <w:t xml:space="preserve">внутригородское муниципальное образование города федерального значения Санкт-Петербурга Муниципальный округ </w:t>
      </w:r>
      <w:proofErr w:type="spellStart"/>
      <w:r w:rsidRPr="006A13C3">
        <w:rPr>
          <w:bCs/>
          <w:color w:val="000000"/>
          <w:sz w:val="24"/>
          <w:szCs w:val="24"/>
        </w:rPr>
        <w:t>Ланское</w:t>
      </w:r>
      <w:proofErr w:type="spellEnd"/>
      <w:r w:rsidRPr="006A13C3">
        <w:rPr>
          <w:sz w:val="24"/>
          <w:szCs w:val="24"/>
        </w:rPr>
        <w:t xml:space="preserve"> в Архивном Комитете Санкт-Петербурга, ЦГА СПб, а также, при необходимости, в других учреждениях </w:t>
      </w:r>
      <w:proofErr w:type="spellStart"/>
      <w:r w:rsidRPr="006A13C3">
        <w:rPr>
          <w:sz w:val="24"/>
          <w:szCs w:val="24"/>
        </w:rPr>
        <w:t>Росархива</w:t>
      </w:r>
      <w:proofErr w:type="spellEnd"/>
      <w:r w:rsidRPr="006A13C3">
        <w:rPr>
          <w:sz w:val="24"/>
          <w:szCs w:val="24"/>
        </w:rPr>
        <w:t>.</w:t>
      </w:r>
    </w:p>
    <w:p w:rsidR="006A13C3" w:rsidRPr="006A13C3" w:rsidRDefault="006A13C3" w:rsidP="006A13C3">
      <w:pPr>
        <w:ind w:firstLine="720"/>
        <w:rPr>
          <w:sz w:val="24"/>
          <w:szCs w:val="24"/>
        </w:rPr>
      </w:pPr>
    </w:p>
    <w:p w:rsidR="006A13C3" w:rsidRPr="006A13C3" w:rsidRDefault="006A13C3" w:rsidP="006A13C3">
      <w:pPr>
        <w:ind w:firstLine="720"/>
        <w:rPr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 xml:space="preserve">Глава Местной Администрации </w:t>
      </w:r>
      <w:r w:rsidRPr="006A13C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</w:t>
      </w:r>
      <w:r w:rsidRPr="006A13C3">
        <w:rPr>
          <w:color w:val="000000"/>
          <w:sz w:val="24"/>
          <w:szCs w:val="24"/>
        </w:rPr>
        <w:t xml:space="preserve">       </w:t>
      </w:r>
      <w:r w:rsidRPr="006A13C3">
        <w:rPr>
          <w:color w:val="000000"/>
          <w:sz w:val="24"/>
          <w:szCs w:val="24"/>
        </w:rPr>
        <w:tab/>
      </w:r>
      <w:r w:rsidRPr="006A13C3">
        <w:rPr>
          <w:color w:val="000000"/>
          <w:sz w:val="24"/>
          <w:szCs w:val="24"/>
        </w:rPr>
        <w:tab/>
        <w:t xml:space="preserve">     С.Н. Черкасов</w:t>
      </w:r>
    </w:p>
    <w:p w:rsid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6A13C3" w:rsidRPr="006A13C3" w:rsidRDefault="006A13C3" w:rsidP="006A13C3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СОГЛАСОВАНО</w:t>
      </w: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 </w:t>
      </w: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Протокол ЭПМК ЦГА СПб</w:t>
      </w: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  <w:r w:rsidRPr="006A13C3">
        <w:rPr>
          <w:color w:val="000000"/>
          <w:sz w:val="24"/>
          <w:szCs w:val="24"/>
        </w:rPr>
        <w:t>от «____» _________2021 г. №____</w:t>
      </w:r>
    </w:p>
    <w:p w:rsidR="006A13C3" w:rsidRPr="006A13C3" w:rsidRDefault="006A13C3" w:rsidP="006A13C3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6A13C3">
      <w:pPr>
        <w:widowControl/>
        <w:autoSpaceDE/>
        <w:autoSpaceDN/>
        <w:adjustRightInd/>
        <w:jc w:val="center"/>
        <w:rPr>
          <w:noProof/>
          <w:sz w:val="22"/>
          <w:szCs w:val="22"/>
        </w:rPr>
      </w:pPr>
    </w:p>
    <w:p w:rsidR="00F70665" w:rsidRPr="00F70665" w:rsidRDefault="00F70665" w:rsidP="00F70665">
      <w:pPr>
        <w:widowControl/>
        <w:tabs>
          <w:tab w:val="left" w:pos="3686"/>
        </w:tabs>
        <w:autoSpaceDE/>
        <w:autoSpaceDN/>
        <w:adjustRightInd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</w:t>
      </w:r>
      <w:r w:rsidRPr="00F70665">
        <w:rPr>
          <w:noProof/>
          <w:sz w:val="22"/>
          <w:szCs w:val="22"/>
        </w:rPr>
        <w:t>Приложение №</w:t>
      </w:r>
      <w:r w:rsidR="006A13C3">
        <w:rPr>
          <w:noProof/>
          <w:sz w:val="22"/>
          <w:szCs w:val="22"/>
        </w:rPr>
        <w:t>3</w:t>
      </w:r>
    </w:p>
    <w:p w:rsidR="00F70665" w:rsidRDefault="00F70665" w:rsidP="00F70665">
      <w:pPr>
        <w:widowControl/>
        <w:tabs>
          <w:tab w:val="left" w:pos="3686"/>
          <w:tab w:val="left" w:pos="3828"/>
        </w:tabs>
        <w:autoSpaceDE/>
        <w:autoSpaceDN/>
        <w:adjustRightInd/>
        <w:rPr>
          <w:bCs/>
          <w:sz w:val="24"/>
          <w:szCs w:val="24"/>
        </w:rPr>
      </w:pPr>
      <w:r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ab/>
        <w:t xml:space="preserve"> </w:t>
      </w:r>
      <w:r w:rsidRPr="00F70665">
        <w:rPr>
          <w:noProof/>
          <w:sz w:val="22"/>
          <w:szCs w:val="22"/>
        </w:rPr>
        <w:t xml:space="preserve">к </w:t>
      </w:r>
      <w:r>
        <w:rPr>
          <w:noProof/>
          <w:sz w:val="22"/>
          <w:szCs w:val="22"/>
        </w:rPr>
        <w:t xml:space="preserve">Решению </w:t>
      </w:r>
      <w:r>
        <w:rPr>
          <w:bCs/>
          <w:sz w:val="24"/>
          <w:szCs w:val="24"/>
        </w:rPr>
        <w:t>Муниципального</w:t>
      </w:r>
      <w:r w:rsidRPr="00F70665">
        <w:rPr>
          <w:bCs/>
          <w:sz w:val="24"/>
          <w:szCs w:val="24"/>
        </w:rPr>
        <w:t xml:space="preserve"> совет</w:t>
      </w:r>
      <w:r>
        <w:rPr>
          <w:bCs/>
          <w:sz w:val="24"/>
          <w:szCs w:val="24"/>
        </w:rPr>
        <w:t>а</w:t>
      </w:r>
      <w:r w:rsidRPr="00F70665">
        <w:rPr>
          <w:bCs/>
          <w:sz w:val="24"/>
          <w:szCs w:val="24"/>
        </w:rPr>
        <w:t xml:space="preserve"> </w:t>
      </w:r>
    </w:p>
    <w:p w:rsidR="00F70665" w:rsidRDefault="00F70665" w:rsidP="00F70665">
      <w:pPr>
        <w:widowControl/>
        <w:tabs>
          <w:tab w:val="left" w:pos="3686"/>
          <w:tab w:val="left" w:pos="3828"/>
        </w:tabs>
        <w:autoSpaceDE/>
        <w:autoSpaceDN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  </w:t>
      </w:r>
      <w:r w:rsidRPr="00F70665">
        <w:rPr>
          <w:bCs/>
          <w:sz w:val="24"/>
          <w:szCs w:val="24"/>
        </w:rPr>
        <w:t xml:space="preserve">внутригородского муниципального образования </w:t>
      </w:r>
    </w:p>
    <w:p w:rsidR="00F70665" w:rsidRDefault="00F70665" w:rsidP="00F70665">
      <w:pPr>
        <w:widowControl/>
        <w:tabs>
          <w:tab w:val="left" w:pos="3828"/>
        </w:tabs>
        <w:autoSpaceDE/>
        <w:autoSpaceDN/>
        <w:adjustRightInd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</w:t>
      </w:r>
      <w:r w:rsidRPr="00F70665">
        <w:rPr>
          <w:bCs/>
          <w:sz w:val="24"/>
          <w:szCs w:val="24"/>
        </w:rPr>
        <w:t xml:space="preserve">города федерального значения Санкт-Петербурга </w:t>
      </w:r>
    </w:p>
    <w:p w:rsidR="00F70665" w:rsidRDefault="00F70665" w:rsidP="00F70665">
      <w:pPr>
        <w:widowControl/>
        <w:tabs>
          <w:tab w:val="left" w:pos="3828"/>
        </w:tabs>
        <w:autoSpaceDE/>
        <w:autoSpaceDN/>
        <w:adjustRightInd/>
        <w:jc w:val="center"/>
        <w:rPr>
          <w:noProof/>
          <w:sz w:val="22"/>
          <w:szCs w:val="22"/>
        </w:rPr>
      </w:pPr>
      <w:r>
        <w:rPr>
          <w:bCs/>
          <w:sz w:val="24"/>
          <w:szCs w:val="24"/>
        </w:rPr>
        <w:t xml:space="preserve">                           </w:t>
      </w:r>
      <w:r w:rsidRPr="00F70665">
        <w:rPr>
          <w:bCs/>
          <w:sz w:val="24"/>
          <w:szCs w:val="24"/>
        </w:rPr>
        <w:t xml:space="preserve">муниципальный округ </w:t>
      </w:r>
      <w:proofErr w:type="spellStart"/>
      <w:r w:rsidRPr="00F70665">
        <w:rPr>
          <w:bCs/>
          <w:sz w:val="24"/>
          <w:szCs w:val="24"/>
        </w:rPr>
        <w:t>Ланское</w:t>
      </w:r>
      <w:proofErr w:type="spellEnd"/>
      <w:r w:rsidRPr="00F70665">
        <w:rPr>
          <w:noProof/>
          <w:sz w:val="22"/>
          <w:szCs w:val="22"/>
        </w:rPr>
        <w:t xml:space="preserve"> </w:t>
      </w:r>
    </w:p>
    <w:p w:rsidR="00F70665" w:rsidRPr="00F70665" w:rsidRDefault="00F70665" w:rsidP="00F70665">
      <w:pPr>
        <w:widowControl/>
        <w:autoSpaceDE/>
        <w:autoSpaceDN/>
        <w:adjustRightInd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</w:t>
      </w:r>
      <w:r w:rsidRPr="00F70665">
        <w:rPr>
          <w:noProof/>
          <w:sz w:val="22"/>
          <w:szCs w:val="22"/>
        </w:rPr>
        <w:t xml:space="preserve">№ </w:t>
      </w:r>
      <w:r>
        <w:rPr>
          <w:noProof/>
          <w:sz w:val="22"/>
          <w:szCs w:val="22"/>
        </w:rPr>
        <w:t>99</w:t>
      </w:r>
      <w:r w:rsidRPr="00F70665">
        <w:rPr>
          <w:noProof/>
          <w:sz w:val="22"/>
          <w:szCs w:val="22"/>
        </w:rPr>
        <w:t xml:space="preserve"> от </w:t>
      </w:r>
      <w:r>
        <w:rPr>
          <w:noProof/>
          <w:sz w:val="22"/>
          <w:szCs w:val="22"/>
        </w:rPr>
        <w:t>17</w:t>
      </w:r>
      <w:r w:rsidR="006A13C3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>06</w:t>
      </w:r>
      <w:r w:rsidR="006A13C3">
        <w:rPr>
          <w:noProof/>
          <w:sz w:val="22"/>
          <w:szCs w:val="22"/>
        </w:rPr>
        <w:t>.</w:t>
      </w:r>
      <w:r w:rsidRPr="00F70665">
        <w:rPr>
          <w:noProof/>
          <w:sz w:val="22"/>
          <w:szCs w:val="22"/>
        </w:rPr>
        <w:t>20</w:t>
      </w:r>
      <w:r>
        <w:rPr>
          <w:noProof/>
          <w:sz w:val="22"/>
          <w:szCs w:val="22"/>
        </w:rPr>
        <w:t>21</w:t>
      </w:r>
      <w:r w:rsidRPr="00F70665">
        <w:rPr>
          <w:noProof/>
          <w:sz w:val="22"/>
          <w:szCs w:val="22"/>
        </w:rPr>
        <w:t xml:space="preserve"> г.</w:t>
      </w:r>
    </w:p>
    <w:tbl>
      <w:tblPr>
        <w:tblpPr w:leftFromText="180" w:rightFromText="180" w:vertAnchor="text" w:horzAnchor="page" w:tblpX="7326" w:tblpY="14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</w:tblGrid>
      <w:tr w:rsidR="00F70665" w:rsidRPr="00F70665" w:rsidTr="00FE6415">
        <w:tc>
          <w:tcPr>
            <w:tcW w:w="4253" w:type="dxa"/>
          </w:tcPr>
          <w:p w:rsidR="00F70665" w:rsidRPr="00F70665" w:rsidRDefault="00F70665" w:rsidP="00F70665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F70665" w:rsidRPr="00F70665" w:rsidRDefault="00F70665" w:rsidP="00F70665">
            <w:pPr>
              <w:widowControl/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</w:tc>
      </w:tr>
    </w:tbl>
    <w:p w:rsidR="00F70665" w:rsidRPr="00F70665" w:rsidRDefault="00F70665" w:rsidP="00F70665">
      <w:pPr>
        <w:widowControl/>
        <w:autoSpaceDE/>
        <w:autoSpaceDN/>
        <w:adjustRightInd/>
        <w:jc w:val="center"/>
        <w:textAlignment w:val="top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jc w:val="center"/>
        <w:textAlignment w:val="top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jc w:val="center"/>
        <w:textAlignment w:val="top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F70665">
        <w:rPr>
          <w:sz w:val="24"/>
          <w:szCs w:val="24"/>
        </w:rPr>
        <w:t xml:space="preserve">Состав Экспертной </w:t>
      </w:r>
      <w:proofErr w:type="gramStart"/>
      <w:r w:rsidRPr="00F70665">
        <w:rPr>
          <w:sz w:val="24"/>
          <w:szCs w:val="24"/>
        </w:rPr>
        <w:t>Комиссии внутригородского муниципального образования города федерального значения Санкт-Петербурга</w:t>
      </w:r>
      <w:proofErr w:type="gramEnd"/>
      <w:r w:rsidRPr="00F70665">
        <w:rPr>
          <w:sz w:val="24"/>
          <w:szCs w:val="24"/>
        </w:rPr>
        <w:t xml:space="preserve"> Муниципальный округ </w:t>
      </w:r>
      <w:proofErr w:type="spellStart"/>
      <w:r w:rsidRPr="00F70665">
        <w:rPr>
          <w:sz w:val="24"/>
          <w:szCs w:val="24"/>
        </w:rPr>
        <w:t>Ланское</w:t>
      </w:r>
      <w:proofErr w:type="spellEnd"/>
    </w:p>
    <w:p w:rsidR="00F70665" w:rsidRPr="00F70665" w:rsidRDefault="00F70665" w:rsidP="00F70665">
      <w:pPr>
        <w:widowControl/>
        <w:autoSpaceDE/>
        <w:autoSpaceDN/>
        <w:adjustRightInd/>
        <w:jc w:val="center"/>
        <w:textAlignment w:val="top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textAlignment w:val="top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  <w:r w:rsidRPr="00F70665">
        <w:rPr>
          <w:sz w:val="24"/>
          <w:szCs w:val="24"/>
        </w:rPr>
        <w:t xml:space="preserve">1.  Председатель Экспертной Комиссии         -      Черкасов С.Н., Глава Местной               Администрации  </w:t>
      </w: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  <w:r w:rsidRPr="00F70665">
        <w:rPr>
          <w:sz w:val="24"/>
          <w:szCs w:val="24"/>
        </w:rPr>
        <w:t xml:space="preserve">2.  Член Комиссии, секретарь                          -      Елфимова Е.В., заместитель Главы Местной             Администрации  </w:t>
      </w: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  <w:bookmarkStart w:id="1" w:name="_GoBack"/>
      <w:bookmarkEnd w:id="1"/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  <w:r w:rsidRPr="00F70665">
        <w:rPr>
          <w:sz w:val="24"/>
          <w:szCs w:val="24"/>
        </w:rPr>
        <w:t>3.   Член Комиссии                                            -      Максимова К.А., руководитель отдела информации и организационной работы</w:t>
      </w: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  <w:r w:rsidRPr="00F70665">
        <w:rPr>
          <w:sz w:val="24"/>
          <w:szCs w:val="24"/>
        </w:rPr>
        <w:t xml:space="preserve">4.   Член Комиссии                                            -      Торопыгина И.Г., </w:t>
      </w:r>
      <w:r w:rsidRPr="00F70665">
        <w:rPr>
          <w:color w:val="0D0D0D"/>
          <w:sz w:val="24"/>
          <w:szCs w:val="24"/>
        </w:rPr>
        <w:t>главный специалист отдела бухгалтерского учета и отчетности</w:t>
      </w: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  <w:r w:rsidRPr="00F70665">
        <w:rPr>
          <w:sz w:val="24"/>
          <w:szCs w:val="24"/>
        </w:rPr>
        <w:t>5.    Член Комиссии                                           -      Вебер М.А., главный специалист юридического отдела</w:t>
      </w: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ind w:left="4253" w:hanging="5104"/>
        <w:rPr>
          <w:sz w:val="24"/>
          <w:szCs w:val="24"/>
        </w:rPr>
      </w:pPr>
      <w:r w:rsidRPr="00F70665">
        <w:rPr>
          <w:sz w:val="24"/>
          <w:szCs w:val="24"/>
        </w:rPr>
        <w:t>6.    Представитель ЦГА СПб                             -     по согласованию</w:t>
      </w: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</w:p>
    <w:p w:rsid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  <w:r w:rsidRPr="00F70665">
        <w:rPr>
          <w:rFonts w:eastAsia="Calibri"/>
          <w:color w:val="0D0D0D"/>
          <w:sz w:val="22"/>
          <w:szCs w:val="22"/>
          <w:lang w:eastAsia="en-US"/>
        </w:rPr>
        <w:t>Ознакомлены:</w:t>
      </w: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  <w:r w:rsidRPr="00F70665">
        <w:rPr>
          <w:rFonts w:eastAsia="Calibri"/>
          <w:color w:val="0D0D0D"/>
          <w:sz w:val="22"/>
          <w:szCs w:val="22"/>
          <w:lang w:eastAsia="en-US"/>
        </w:rPr>
        <w:t>________________  / _________/</w:t>
      </w: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  <w:r w:rsidRPr="00F70665">
        <w:rPr>
          <w:rFonts w:eastAsia="Calibri"/>
          <w:color w:val="0D0D0D"/>
          <w:sz w:val="22"/>
          <w:szCs w:val="22"/>
          <w:lang w:eastAsia="en-US"/>
        </w:rPr>
        <w:t xml:space="preserve">________________ / _________/ </w:t>
      </w: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  <w:r w:rsidRPr="00F70665">
        <w:rPr>
          <w:rFonts w:eastAsia="Calibri"/>
          <w:color w:val="0D0D0D"/>
          <w:sz w:val="22"/>
          <w:szCs w:val="22"/>
          <w:lang w:eastAsia="en-US"/>
        </w:rPr>
        <w:t xml:space="preserve">________________ / _________/ </w:t>
      </w: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  <w:r w:rsidRPr="00F70665">
        <w:rPr>
          <w:rFonts w:eastAsia="Calibri"/>
          <w:color w:val="0D0D0D"/>
          <w:sz w:val="22"/>
          <w:szCs w:val="22"/>
          <w:lang w:eastAsia="en-US"/>
        </w:rPr>
        <w:t xml:space="preserve">________________ / _________/ </w:t>
      </w:r>
    </w:p>
    <w:p w:rsidR="00F70665" w:rsidRPr="00F70665" w:rsidRDefault="00F70665" w:rsidP="00F70665">
      <w:pPr>
        <w:widowControl/>
        <w:autoSpaceDE/>
        <w:autoSpaceDN/>
        <w:adjustRightInd/>
        <w:spacing w:after="200" w:line="276" w:lineRule="auto"/>
        <w:rPr>
          <w:rFonts w:eastAsia="Calibri"/>
          <w:color w:val="0D0D0D"/>
          <w:sz w:val="22"/>
          <w:szCs w:val="22"/>
          <w:lang w:eastAsia="en-US"/>
        </w:rPr>
      </w:pPr>
      <w:r w:rsidRPr="00F70665">
        <w:rPr>
          <w:rFonts w:eastAsia="Calibri"/>
          <w:color w:val="0D0D0D"/>
          <w:sz w:val="22"/>
          <w:szCs w:val="22"/>
          <w:lang w:eastAsia="en-US"/>
        </w:rPr>
        <w:t>_________________/_________/</w:t>
      </w: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spacing w:before="150" w:after="150" w:line="207" w:lineRule="atLeast"/>
        <w:ind w:left="-567"/>
        <w:textAlignment w:val="top"/>
        <w:rPr>
          <w:color w:val="141414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F70665" w:rsidRPr="00F70665" w:rsidRDefault="00F70665" w:rsidP="00F70665">
      <w:pPr>
        <w:widowControl/>
        <w:autoSpaceDE/>
        <w:autoSpaceDN/>
        <w:adjustRightInd/>
        <w:rPr>
          <w:sz w:val="28"/>
          <w:szCs w:val="28"/>
        </w:rPr>
      </w:pPr>
    </w:p>
    <w:p w:rsidR="00F70665" w:rsidRDefault="00F70665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sectPr w:rsidR="00F70665" w:rsidSect="004F3844">
      <w:type w:val="continuous"/>
      <w:pgSz w:w="11906" w:h="16838"/>
      <w:pgMar w:top="709" w:right="850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6A" w:rsidRDefault="003E556A" w:rsidP="001127B2">
      <w:r>
        <w:separator/>
      </w:r>
    </w:p>
  </w:endnote>
  <w:endnote w:type="continuationSeparator" w:id="0">
    <w:p w:rsidR="003E556A" w:rsidRDefault="003E556A" w:rsidP="001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6A" w:rsidRDefault="003E556A" w:rsidP="001127B2">
      <w:r>
        <w:separator/>
      </w:r>
    </w:p>
  </w:footnote>
  <w:footnote w:type="continuationSeparator" w:id="0">
    <w:p w:rsidR="003E556A" w:rsidRDefault="003E556A" w:rsidP="00112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9F7"/>
    <w:multiLevelType w:val="hybridMultilevel"/>
    <w:tmpl w:val="5BCCF40A"/>
    <w:lvl w:ilvl="0" w:tplc="6C00BE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3F45F5"/>
    <w:multiLevelType w:val="hybridMultilevel"/>
    <w:tmpl w:val="03BA5CF6"/>
    <w:lvl w:ilvl="0" w:tplc="B48254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EE70FB3"/>
    <w:multiLevelType w:val="hybridMultilevel"/>
    <w:tmpl w:val="05AE5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E4164"/>
    <w:multiLevelType w:val="hybridMultilevel"/>
    <w:tmpl w:val="2E329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5AC"/>
    <w:multiLevelType w:val="hybridMultilevel"/>
    <w:tmpl w:val="A11AC9C0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EA0442A"/>
    <w:multiLevelType w:val="hybridMultilevel"/>
    <w:tmpl w:val="C84E002A"/>
    <w:lvl w:ilvl="0" w:tplc="CD085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A35819"/>
    <w:multiLevelType w:val="hybridMultilevel"/>
    <w:tmpl w:val="F1841EE2"/>
    <w:lvl w:ilvl="0" w:tplc="3000F2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B025CE"/>
    <w:multiLevelType w:val="hybridMultilevel"/>
    <w:tmpl w:val="AA82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F5854"/>
    <w:multiLevelType w:val="hybridMultilevel"/>
    <w:tmpl w:val="9D708156"/>
    <w:lvl w:ilvl="0" w:tplc="B48254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4D"/>
    <w:rsid w:val="00000D08"/>
    <w:rsid w:val="00007960"/>
    <w:rsid w:val="00011EA2"/>
    <w:rsid w:val="00013EE8"/>
    <w:rsid w:val="00017412"/>
    <w:rsid w:val="00022790"/>
    <w:rsid w:val="00032E60"/>
    <w:rsid w:val="00047998"/>
    <w:rsid w:val="00067D7D"/>
    <w:rsid w:val="000708A2"/>
    <w:rsid w:val="00080DBC"/>
    <w:rsid w:val="000831DA"/>
    <w:rsid w:val="0008347C"/>
    <w:rsid w:val="00083792"/>
    <w:rsid w:val="00086835"/>
    <w:rsid w:val="00086BE2"/>
    <w:rsid w:val="000A70CD"/>
    <w:rsid w:val="000B7A80"/>
    <w:rsid w:val="000C2A07"/>
    <w:rsid w:val="000C3C53"/>
    <w:rsid w:val="000D5573"/>
    <w:rsid w:val="000D661B"/>
    <w:rsid w:val="000E49F2"/>
    <w:rsid w:val="000F16B6"/>
    <w:rsid w:val="000F3468"/>
    <w:rsid w:val="000F5CAA"/>
    <w:rsid w:val="001013ED"/>
    <w:rsid w:val="001127B2"/>
    <w:rsid w:val="00137AA0"/>
    <w:rsid w:val="001458A3"/>
    <w:rsid w:val="00154660"/>
    <w:rsid w:val="00160158"/>
    <w:rsid w:val="0016708A"/>
    <w:rsid w:val="00172A91"/>
    <w:rsid w:val="00174CF8"/>
    <w:rsid w:val="001A3D2D"/>
    <w:rsid w:val="001B2382"/>
    <w:rsid w:val="001B512C"/>
    <w:rsid w:val="001B67EA"/>
    <w:rsid w:val="001C064E"/>
    <w:rsid w:val="001C2466"/>
    <w:rsid w:val="001C71F8"/>
    <w:rsid w:val="001D097E"/>
    <w:rsid w:val="001D3345"/>
    <w:rsid w:val="001D3AAF"/>
    <w:rsid w:val="001D49F1"/>
    <w:rsid w:val="001D5051"/>
    <w:rsid w:val="001E27B2"/>
    <w:rsid w:val="001E3343"/>
    <w:rsid w:val="001F3B39"/>
    <w:rsid w:val="0020130D"/>
    <w:rsid w:val="002033C1"/>
    <w:rsid w:val="0021263E"/>
    <w:rsid w:val="00214496"/>
    <w:rsid w:val="00254A77"/>
    <w:rsid w:val="00255AEC"/>
    <w:rsid w:val="00255F00"/>
    <w:rsid w:val="00265C21"/>
    <w:rsid w:val="00280DFC"/>
    <w:rsid w:val="00292934"/>
    <w:rsid w:val="002A40E2"/>
    <w:rsid w:val="002A5F47"/>
    <w:rsid w:val="002A6258"/>
    <w:rsid w:val="002A6761"/>
    <w:rsid w:val="002B4EF3"/>
    <w:rsid w:val="002B52BD"/>
    <w:rsid w:val="002B664A"/>
    <w:rsid w:val="002D2185"/>
    <w:rsid w:val="002D50A5"/>
    <w:rsid w:val="002D6D65"/>
    <w:rsid w:val="002E1A2A"/>
    <w:rsid w:val="002E1E65"/>
    <w:rsid w:val="00302FAB"/>
    <w:rsid w:val="0030397A"/>
    <w:rsid w:val="00307C54"/>
    <w:rsid w:val="00312178"/>
    <w:rsid w:val="00317F0D"/>
    <w:rsid w:val="00322B39"/>
    <w:rsid w:val="003242DA"/>
    <w:rsid w:val="00337904"/>
    <w:rsid w:val="00344B34"/>
    <w:rsid w:val="00354CFC"/>
    <w:rsid w:val="00355105"/>
    <w:rsid w:val="003624BE"/>
    <w:rsid w:val="003629DC"/>
    <w:rsid w:val="00372455"/>
    <w:rsid w:val="003746B5"/>
    <w:rsid w:val="003750AA"/>
    <w:rsid w:val="0038417E"/>
    <w:rsid w:val="00394726"/>
    <w:rsid w:val="003A389A"/>
    <w:rsid w:val="003C050A"/>
    <w:rsid w:val="003C1DA2"/>
    <w:rsid w:val="003C413C"/>
    <w:rsid w:val="003D0B4F"/>
    <w:rsid w:val="003E2F38"/>
    <w:rsid w:val="003E556A"/>
    <w:rsid w:val="003E6ACC"/>
    <w:rsid w:val="003F0FE4"/>
    <w:rsid w:val="003F7F89"/>
    <w:rsid w:val="004046E0"/>
    <w:rsid w:val="004048FA"/>
    <w:rsid w:val="00411A3D"/>
    <w:rsid w:val="0042182A"/>
    <w:rsid w:val="00426ABF"/>
    <w:rsid w:val="00426E71"/>
    <w:rsid w:val="00443159"/>
    <w:rsid w:val="0045695D"/>
    <w:rsid w:val="00461802"/>
    <w:rsid w:val="00471C38"/>
    <w:rsid w:val="00473EDD"/>
    <w:rsid w:val="004754C3"/>
    <w:rsid w:val="00477BA1"/>
    <w:rsid w:val="00481569"/>
    <w:rsid w:val="004961F3"/>
    <w:rsid w:val="004B1056"/>
    <w:rsid w:val="004B625B"/>
    <w:rsid w:val="004D3616"/>
    <w:rsid w:val="004D5002"/>
    <w:rsid w:val="004D649F"/>
    <w:rsid w:val="004E086B"/>
    <w:rsid w:val="004F3844"/>
    <w:rsid w:val="0050091A"/>
    <w:rsid w:val="005024CE"/>
    <w:rsid w:val="00511603"/>
    <w:rsid w:val="00515108"/>
    <w:rsid w:val="00515262"/>
    <w:rsid w:val="00526490"/>
    <w:rsid w:val="0055266A"/>
    <w:rsid w:val="005526C7"/>
    <w:rsid w:val="0055292F"/>
    <w:rsid w:val="005564F1"/>
    <w:rsid w:val="005602CD"/>
    <w:rsid w:val="00566F56"/>
    <w:rsid w:val="00567204"/>
    <w:rsid w:val="005704D9"/>
    <w:rsid w:val="00572B14"/>
    <w:rsid w:val="0057474D"/>
    <w:rsid w:val="00591687"/>
    <w:rsid w:val="005B364C"/>
    <w:rsid w:val="005C543E"/>
    <w:rsid w:val="005E1438"/>
    <w:rsid w:val="005E5842"/>
    <w:rsid w:val="005F39D6"/>
    <w:rsid w:val="005F66F6"/>
    <w:rsid w:val="00616F37"/>
    <w:rsid w:val="00627467"/>
    <w:rsid w:val="00627AAA"/>
    <w:rsid w:val="006300F6"/>
    <w:rsid w:val="00670C77"/>
    <w:rsid w:val="00683648"/>
    <w:rsid w:val="0069166F"/>
    <w:rsid w:val="00696C72"/>
    <w:rsid w:val="006A0D4C"/>
    <w:rsid w:val="006A13C3"/>
    <w:rsid w:val="006B29E5"/>
    <w:rsid w:val="006B4246"/>
    <w:rsid w:val="006C2295"/>
    <w:rsid w:val="006C3B9E"/>
    <w:rsid w:val="006C482C"/>
    <w:rsid w:val="006C605D"/>
    <w:rsid w:val="006E5CCE"/>
    <w:rsid w:val="00702733"/>
    <w:rsid w:val="00704CF8"/>
    <w:rsid w:val="0073345D"/>
    <w:rsid w:val="00734A9A"/>
    <w:rsid w:val="00737722"/>
    <w:rsid w:val="00751D97"/>
    <w:rsid w:val="007578F4"/>
    <w:rsid w:val="00757BA6"/>
    <w:rsid w:val="00762030"/>
    <w:rsid w:val="007649A4"/>
    <w:rsid w:val="00770C58"/>
    <w:rsid w:val="00776E3E"/>
    <w:rsid w:val="00790E14"/>
    <w:rsid w:val="00794820"/>
    <w:rsid w:val="007A34E8"/>
    <w:rsid w:val="007A7941"/>
    <w:rsid w:val="007B045D"/>
    <w:rsid w:val="007B1821"/>
    <w:rsid w:val="007B5D13"/>
    <w:rsid w:val="007C670B"/>
    <w:rsid w:val="007C737E"/>
    <w:rsid w:val="007D1714"/>
    <w:rsid w:val="007D2D27"/>
    <w:rsid w:val="007D6408"/>
    <w:rsid w:val="007E5D2A"/>
    <w:rsid w:val="007E6930"/>
    <w:rsid w:val="00804267"/>
    <w:rsid w:val="00807621"/>
    <w:rsid w:val="00816661"/>
    <w:rsid w:val="00823274"/>
    <w:rsid w:val="00830972"/>
    <w:rsid w:val="00845F03"/>
    <w:rsid w:val="008472DD"/>
    <w:rsid w:val="008565D0"/>
    <w:rsid w:val="00857BDD"/>
    <w:rsid w:val="008621D3"/>
    <w:rsid w:val="00863539"/>
    <w:rsid w:val="00865EDF"/>
    <w:rsid w:val="00886865"/>
    <w:rsid w:val="008A0680"/>
    <w:rsid w:val="008B6525"/>
    <w:rsid w:val="008C37B2"/>
    <w:rsid w:val="008D07BC"/>
    <w:rsid w:val="008E4B81"/>
    <w:rsid w:val="008F4006"/>
    <w:rsid w:val="00917787"/>
    <w:rsid w:val="00917D5F"/>
    <w:rsid w:val="00941BDD"/>
    <w:rsid w:val="009432D9"/>
    <w:rsid w:val="00945BA7"/>
    <w:rsid w:val="00964262"/>
    <w:rsid w:val="00965534"/>
    <w:rsid w:val="00984869"/>
    <w:rsid w:val="0098751E"/>
    <w:rsid w:val="009A2196"/>
    <w:rsid w:val="009A76D3"/>
    <w:rsid w:val="009A7827"/>
    <w:rsid w:val="009B56F2"/>
    <w:rsid w:val="009C6720"/>
    <w:rsid w:val="009C6D82"/>
    <w:rsid w:val="009E6FE3"/>
    <w:rsid w:val="00A17A59"/>
    <w:rsid w:val="00A27096"/>
    <w:rsid w:val="00A32A7D"/>
    <w:rsid w:val="00A33CEA"/>
    <w:rsid w:val="00A864D3"/>
    <w:rsid w:val="00A91046"/>
    <w:rsid w:val="00A935FE"/>
    <w:rsid w:val="00A944F2"/>
    <w:rsid w:val="00A95E03"/>
    <w:rsid w:val="00AA57AF"/>
    <w:rsid w:val="00AB0D14"/>
    <w:rsid w:val="00AB1B85"/>
    <w:rsid w:val="00AB5435"/>
    <w:rsid w:val="00AC00B0"/>
    <w:rsid w:val="00AD7516"/>
    <w:rsid w:val="00AF247F"/>
    <w:rsid w:val="00B01473"/>
    <w:rsid w:val="00B06B35"/>
    <w:rsid w:val="00B2657C"/>
    <w:rsid w:val="00B3058D"/>
    <w:rsid w:val="00B36ABD"/>
    <w:rsid w:val="00B43CC1"/>
    <w:rsid w:val="00B46306"/>
    <w:rsid w:val="00B65050"/>
    <w:rsid w:val="00B759E7"/>
    <w:rsid w:val="00B83465"/>
    <w:rsid w:val="00B957B6"/>
    <w:rsid w:val="00BC514E"/>
    <w:rsid w:val="00BD3E4C"/>
    <w:rsid w:val="00BF4756"/>
    <w:rsid w:val="00BF4CF3"/>
    <w:rsid w:val="00BF7ADE"/>
    <w:rsid w:val="00C20660"/>
    <w:rsid w:val="00C27022"/>
    <w:rsid w:val="00C341C4"/>
    <w:rsid w:val="00C36021"/>
    <w:rsid w:val="00C3781C"/>
    <w:rsid w:val="00C769CE"/>
    <w:rsid w:val="00CB38A8"/>
    <w:rsid w:val="00CD475F"/>
    <w:rsid w:val="00CD752E"/>
    <w:rsid w:val="00CD76DF"/>
    <w:rsid w:val="00CE1D83"/>
    <w:rsid w:val="00D01EB1"/>
    <w:rsid w:val="00D26149"/>
    <w:rsid w:val="00D30A10"/>
    <w:rsid w:val="00D36F65"/>
    <w:rsid w:val="00D44BA7"/>
    <w:rsid w:val="00D47825"/>
    <w:rsid w:val="00D47C5F"/>
    <w:rsid w:val="00D6515D"/>
    <w:rsid w:val="00D67205"/>
    <w:rsid w:val="00D6770A"/>
    <w:rsid w:val="00D81A96"/>
    <w:rsid w:val="00D8349F"/>
    <w:rsid w:val="00D85506"/>
    <w:rsid w:val="00D9038F"/>
    <w:rsid w:val="00D923AA"/>
    <w:rsid w:val="00D93CBC"/>
    <w:rsid w:val="00D94891"/>
    <w:rsid w:val="00E20FB7"/>
    <w:rsid w:val="00E31F8C"/>
    <w:rsid w:val="00E43B2F"/>
    <w:rsid w:val="00E443AF"/>
    <w:rsid w:val="00E51E85"/>
    <w:rsid w:val="00E615EA"/>
    <w:rsid w:val="00E763D3"/>
    <w:rsid w:val="00E77979"/>
    <w:rsid w:val="00E827BE"/>
    <w:rsid w:val="00E83312"/>
    <w:rsid w:val="00EB3D64"/>
    <w:rsid w:val="00EB478D"/>
    <w:rsid w:val="00ED61DD"/>
    <w:rsid w:val="00ED79DD"/>
    <w:rsid w:val="00EE2F07"/>
    <w:rsid w:val="00EE3060"/>
    <w:rsid w:val="00EE5D3B"/>
    <w:rsid w:val="00F00D17"/>
    <w:rsid w:val="00F10978"/>
    <w:rsid w:val="00F16D60"/>
    <w:rsid w:val="00F176AC"/>
    <w:rsid w:val="00F26AC6"/>
    <w:rsid w:val="00F27EE6"/>
    <w:rsid w:val="00F3636C"/>
    <w:rsid w:val="00F4558F"/>
    <w:rsid w:val="00F50A42"/>
    <w:rsid w:val="00F51D54"/>
    <w:rsid w:val="00F52FC1"/>
    <w:rsid w:val="00F54500"/>
    <w:rsid w:val="00F55AFE"/>
    <w:rsid w:val="00F55B07"/>
    <w:rsid w:val="00F65DE3"/>
    <w:rsid w:val="00F66AE3"/>
    <w:rsid w:val="00F70665"/>
    <w:rsid w:val="00F75ED4"/>
    <w:rsid w:val="00F824F7"/>
    <w:rsid w:val="00FA2C6E"/>
    <w:rsid w:val="00FA313D"/>
    <w:rsid w:val="00FA4E2C"/>
    <w:rsid w:val="00FC5FFA"/>
    <w:rsid w:val="00FD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8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locked/>
    <w:rsid w:val="00A935FE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3C413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3C413C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rsid w:val="003C413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sid w:val="003C413C"/>
    <w:rPr>
      <w:rFonts w:cs="Times New Roman"/>
      <w:sz w:val="20"/>
      <w:szCs w:val="20"/>
    </w:rPr>
  </w:style>
  <w:style w:type="paragraph" w:styleId="a7">
    <w:name w:val="List"/>
    <w:basedOn w:val="a4"/>
    <w:uiPriority w:val="99"/>
    <w:rsid w:val="003C413C"/>
    <w:rPr>
      <w:rFonts w:ascii="Mangal" w:cs="Mangal"/>
    </w:rPr>
  </w:style>
  <w:style w:type="paragraph" w:styleId="a8">
    <w:name w:val="caption"/>
    <w:basedOn w:val="a"/>
    <w:uiPriority w:val="99"/>
    <w:qFormat/>
    <w:rsid w:val="003C413C"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C413C"/>
    <w:rPr>
      <w:rFonts w:ascii="Mangal" w:cs="Mangal"/>
    </w:rPr>
  </w:style>
  <w:style w:type="paragraph" w:styleId="a9">
    <w:name w:val="List Paragraph"/>
    <w:basedOn w:val="a"/>
    <w:uiPriority w:val="34"/>
    <w:qFormat/>
    <w:rsid w:val="003C413C"/>
    <w:pPr>
      <w:ind w:left="720"/>
    </w:pPr>
  </w:style>
  <w:style w:type="paragraph" w:customStyle="1" w:styleId="TableContents">
    <w:name w:val="Table Contents"/>
    <w:basedOn w:val="a"/>
    <w:uiPriority w:val="99"/>
    <w:rsid w:val="003C413C"/>
  </w:style>
  <w:style w:type="paragraph" w:customStyle="1" w:styleId="TableHeading">
    <w:name w:val="Table Heading"/>
    <w:basedOn w:val="TableContents"/>
    <w:uiPriority w:val="99"/>
    <w:rsid w:val="003C413C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413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AF247F"/>
    <w:pPr>
      <w:widowControl/>
      <w:autoSpaceDE/>
      <w:autoSpaceDN/>
      <w:adjustRightInd/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AF247F"/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A93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tandard">
    <w:name w:val="Standard"/>
    <w:rsid w:val="000D661B"/>
    <w:pPr>
      <w:suppressAutoHyphens/>
      <w:autoSpaceDN w:val="0"/>
      <w:textAlignment w:val="baseline"/>
    </w:pPr>
    <w:rPr>
      <w:rFonts w:ascii="Calibri" w:hAnsi="Calibri"/>
      <w:kern w:val="3"/>
      <w:lang w:eastAsia="zh-CN"/>
    </w:rPr>
  </w:style>
  <w:style w:type="paragraph" w:customStyle="1" w:styleId="Default">
    <w:name w:val="Default"/>
    <w:rsid w:val="004046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f0">
    <w:name w:val="Emphasis"/>
    <w:basedOn w:val="a0"/>
    <w:uiPriority w:val="20"/>
    <w:qFormat/>
    <w:locked/>
    <w:rsid w:val="00D81A96"/>
    <w:rPr>
      <w:i/>
      <w:iCs/>
    </w:rPr>
  </w:style>
  <w:style w:type="table" w:styleId="af1">
    <w:name w:val="Table Grid"/>
    <w:basedOn w:val="a1"/>
    <w:locked/>
    <w:rsid w:val="0029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AED6AA07DB4155249B01F8CA64B0D13F17518AD7450F5D27A8B6A241281F0C8DA9784E324F9BFFe6D4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D06B93BB3A4A175FFF56C4316EB8FF0D63B7987DA5176702B8811CC4xEP0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D06B93BB3A4A175FFF56C4316EB8FF0E62B49E77A7176702B8811CC4xEP0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9D64-F08B-48FF-8196-289CF35D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11</Pages>
  <Words>2722</Words>
  <Characters>22463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25135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ЕВ</dc:creator>
  <cp:lastModifiedBy>А А. Колобова</cp:lastModifiedBy>
  <cp:revision>15</cp:revision>
  <cp:lastPrinted>2021-03-30T12:53:00Z</cp:lastPrinted>
  <dcterms:created xsi:type="dcterms:W3CDTF">2021-05-24T12:52:00Z</dcterms:created>
  <dcterms:modified xsi:type="dcterms:W3CDTF">2021-06-17T12:53:00Z</dcterms:modified>
</cp:coreProperties>
</file>